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3E0" w:rsidRP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  <w:szCs w:val="38"/>
        </w:rPr>
        <w:t xml:space="preserve">Тема 6.   </w:t>
      </w:r>
      <w:r w:rsidRPr="00CA33E0">
        <w:rPr>
          <w:b/>
          <w:sz w:val="28"/>
        </w:rPr>
        <w:t>Основы функционирования государственных фина</w:t>
      </w:r>
      <w:r w:rsidRPr="00CA33E0">
        <w:rPr>
          <w:b/>
          <w:sz w:val="28"/>
        </w:rPr>
        <w:t>н</w:t>
      </w:r>
      <w:r w:rsidRPr="00CA33E0">
        <w:rPr>
          <w:b/>
          <w:sz w:val="28"/>
        </w:rPr>
        <w:t>сов Франции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</w:rPr>
      </w:pPr>
    </w:p>
    <w:p w:rsidR="00CA33E0" w:rsidRDefault="00CA33E0" w:rsidP="00CA33E0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b/>
          <w:iCs/>
          <w:sz w:val="28"/>
        </w:rPr>
        <w:t>Цель:</w:t>
      </w:r>
      <w:r>
        <w:rPr>
          <w:bCs/>
          <w:iCs/>
          <w:sz w:val="28"/>
        </w:rPr>
        <w:t xml:space="preserve"> </w:t>
      </w:r>
      <w:r>
        <w:rPr>
          <w:iCs/>
          <w:sz w:val="28"/>
        </w:rPr>
        <w:t xml:space="preserve">изучить состав и структуру финансовой системы Франции, доходы </w:t>
      </w:r>
      <w:r>
        <w:rPr>
          <w:bCs/>
          <w:sz w:val="28"/>
        </w:rPr>
        <w:t>и расходы бюджетной системы, организацию бюджетного регулирования</w:t>
      </w:r>
    </w:p>
    <w:p w:rsidR="00CA33E0" w:rsidRDefault="00CA33E0" w:rsidP="00CA33E0">
      <w:pPr>
        <w:pStyle w:val="a3"/>
        <w:spacing w:after="0"/>
        <w:ind w:left="0" w:firstLine="567"/>
        <w:jc w:val="both"/>
        <w:rPr>
          <w:b/>
          <w:iCs/>
          <w:sz w:val="28"/>
        </w:rPr>
      </w:pPr>
      <w:r>
        <w:rPr>
          <w:b/>
          <w:iCs/>
          <w:sz w:val="28"/>
        </w:rPr>
        <w:t>План:</w:t>
      </w:r>
    </w:p>
    <w:p w:rsidR="00CA33E0" w:rsidRDefault="00CA33E0" w:rsidP="00CA33E0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sz w:val="28"/>
        </w:rPr>
        <w:t xml:space="preserve">1 </w:t>
      </w:r>
      <w:r>
        <w:rPr>
          <w:bCs/>
          <w:sz w:val="28"/>
        </w:rPr>
        <w:t>Состав финансовой системы Франции</w:t>
      </w:r>
    </w:p>
    <w:p w:rsidR="00CA33E0" w:rsidRDefault="00CA33E0" w:rsidP="00CA33E0">
      <w:pPr>
        <w:pStyle w:val="a3"/>
        <w:spacing w:after="0"/>
        <w:ind w:left="0" w:firstLine="567"/>
        <w:jc w:val="both"/>
        <w:rPr>
          <w:sz w:val="28"/>
        </w:rPr>
      </w:pPr>
      <w:r>
        <w:rPr>
          <w:sz w:val="28"/>
        </w:rPr>
        <w:t>2 Бюджетный процесс и финансовый контроль во Франции</w:t>
      </w:r>
    </w:p>
    <w:p w:rsidR="00CA33E0" w:rsidRDefault="00CA33E0" w:rsidP="00CA33E0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sz w:val="28"/>
        </w:rPr>
        <w:t xml:space="preserve">3 </w:t>
      </w:r>
      <w:r>
        <w:rPr>
          <w:bCs/>
          <w:sz w:val="28"/>
        </w:rPr>
        <w:t>Доходы и расходы бюджетной системы Франции. Бюджетное регулирование</w:t>
      </w:r>
    </w:p>
    <w:p w:rsidR="00CA33E0" w:rsidRDefault="00CA33E0" w:rsidP="00CA33E0">
      <w:pPr>
        <w:pStyle w:val="a3"/>
        <w:spacing w:after="0"/>
        <w:ind w:left="0" w:firstLine="567"/>
        <w:jc w:val="both"/>
        <w:rPr>
          <w:b/>
          <w:bCs/>
          <w:iCs/>
          <w:sz w:val="28"/>
        </w:rPr>
      </w:pPr>
      <w:r>
        <w:rPr>
          <w:sz w:val="28"/>
        </w:rPr>
        <w:t xml:space="preserve">4 </w:t>
      </w:r>
      <w:r>
        <w:rPr>
          <w:bCs/>
          <w:sz w:val="28"/>
          <w:szCs w:val="22"/>
        </w:rPr>
        <w:t>Бюджетный дефицит и государственный долг Франции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bCs/>
          <w:sz w:val="28"/>
        </w:rPr>
        <w:t>1 Состав финансовой системы Франции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6"/>
          <w:sz w:val="28"/>
        </w:rPr>
      </w:pPr>
      <w:r>
        <w:rPr>
          <w:sz w:val="28"/>
        </w:rPr>
        <w:t>Франция - одна из наиболее промышленно развитых стран ЕС. По ряду направлений НТП и промышленного производства занимает перед</w:t>
      </w:r>
      <w:r>
        <w:rPr>
          <w:sz w:val="28"/>
        </w:rPr>
        <w:t>о</w:t>
      </w:r>
      <w:r>
        <w:rPr>
          <w:sz w:val="28"/>
        </w:rPr>
        <w:t xml:space="preserve">вые позиции в мире. По размеру ВВП Франция (1520 </w:t>
      </w:r>
      <w:proofErr w:type="spellStart"/>
      <w:proofErr w:type="gramStart"/>
      <w:r>
        <w:rPr>
          <w:sz w:val="28"/>
        </w:rPr>
        <w:t>млрд</w:t>
      </w:r>
      <w:proofErr w:type="spellEnd"/>
      <w:proofErr w:type="gramEnd"/>
      <w:r>
        <w:rPr>
          <w:sz w:val="28"/>
        </w:rPr>
        <w:t xml:space="preserve"> евро) </w:t>
      </w:r>
      <w:r>
        <w:rPr>
          <w:i/>
          <w:iCs/>
          <w:sz w:val="28"/>
        </w:rPr>
        <w:t>з</w:t>
      </w:r>
      <w:r>
        <w:rPr>
          <w:i/>
          <w:iCs/>
          <w:sz w:val="28"/>
        </w:rPr>
        <w:t>а</w:t>
      </w:r>
      <w:r>
        <w:rPr>
          <w:i/>
          <w:iCs/>
          <w:sz w:val="28"/>
        </w:rPr>
        <w:t>нимает 6-е место в мире</w:t>
      </w:r>
      <w:r>
        <w:rPr>
          <w:sz w:val="28"/>
        </w:rPr>
        <w:t xml:space="preserve"> после США, Китая, Японии, Германии и Великобритании. Франция входит в число мировых лидеров по объему внешнето</w:t>
      </w:r>
      <w:r>
        <w:rPr>
          <w:sz w:val="28"/>
        </w:rPr>
        <w:t>р</w:t>
      </w:r>
      <w:r>
        <w:rPr>
          <w:sz w:val="28"/>
        </w:rPr>
        <w:t xml:space="preserve">говых операций и сохраняет ведущие позиции в мировой инвестиционной деятельности. </w:t>
      </w:r>
      <w:r>
        <w:rPr>
          <w:i/>
          <w:iCs/>
          <w:sz w:val="28"/>
        </w:rPr>
        <w:t>Госуда</w:t>
      </w:r>
      <w:r>
        <w:rPr>
          <w:i/>
          <w:iCs/>
          <w:sz w:val="28"/>
        </w:rPr>
        <w:t>р</w:t>
      </w:r>
      <w:r>
        <w:rPr>
          <w:i/>
          <w:iCs/>
          <w:sz w:val="28"/>
        </w:rPr>
        <w:t>ственное устройство</w:t>
      </w:r>
      <w:r>
        <w:rPr>
          <w:sz w:val="28"/>
        </w:rPr>
        <w:t>: Республика. Парламент состоит из 2-х палат: национального собрания и с</w:t>
      </w:r>
      <w:r>
        <w:rPr>
          <w:sz w:val="28"/>
        </w:rPr>
        <w:t>е</w:t>
      </w:r>
      <w:r>
        <w:rPr>
          <w:sz w:val="28"/>
        </w:rPr>
        <w:t xml:space="preserve">ната. Денежная единица: евро. </w:t>
      </w:r>
      <w:r>
        <w:rPr>
          <w:spacing w:val="-6"/>
          <w:sz w:val="28"/>
        </w:rPr>
        <w:t>Социально-экономическая характеристика Франции предста</w:t>
      </w:r>
      <w:r>
        <w:rPr>
          <w:spacing w:val="-6"/>
          <w:sz w:val="28"/>
        </w:rPr>
        <w:t>в</w:t>
      </w:r>
      <w:r>
        <w:rPr>
          <w:spacing w:val="-6"/>
          <w:sz w:val="28"/>
        </w:rPr>
        <w:t xml:space="preserve">лена в таблице 1.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Таблица 1 - Динамика основных показателей развития французской эконом</w:t>
      </w:r>
      <w:r>
        <w:rPr>
          <w:sz w:val="28"/>
          <w:szCs w:val="20"/>
        </w:rPr>
        <w:t>и</w:t>
      </w:r>
      <w:r>
        <w:rPr>
          <w:sz w:val="28"/>
          <w:szCs w:val="20"/>
        </w:rPr>
        <w:t xml:space="preserve">ки, </w:t>
      </w:r>
      <w:proofErr w:type="gramStart"/>
      <w:r>
        <w:rPr>
          <w:sz w:val="28"/>
          <w:szCs w:val="20"/>
        </w:rPr>
        <w:t>в</w:t>
      </w:r>
      <w:proofErr w:type="gramEnd"/>
      <w:r>
        <w:rPr>
          <w:sz w:val="28"/>
          <w:szCs w:val="20"/>
        </w:rPr>
        <w:t xml:space="preserve"> %*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right"/>
        <w:rPr>
          <w:sz w:val="28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0"/>
        <w:gridCol w:w="1920"/>
        <w:gridCol w:w="1920"/>
        <w:gridCol w:w="1920"/>
      </w:tblGrid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Показатель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2003г.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2005г.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2007г.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ВВП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0,6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2,5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Потребление населения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2,0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Инвестиции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ятий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-1,6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2,8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2,5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Инвестиции частных лиц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0,8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2,6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Импорт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0,2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7,6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4,6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Экспорт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-2,6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4,0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Уровень безработицы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9,7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9,8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9,7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Норма сбережений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15,8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15,4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15,4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Инфляция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1,6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Дефицит бюджета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-4,1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-3,6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-2,9</w:t>
            </w:r>
          </w:p>
        </w:tc>
      </w:tr>
    </w:tbl>
    <w:p w:rsidR="00CA33E0" w:rsidRDefault="00CA33E0" w:rsidP="00CA33E0">
      <w:pPr>
        <w:shd w:val="clear" w:color="auto" w:fill="FFFFFF"/>
        <w:autoSpaceDE w:val="0"/>
        <w:autoSpaceDN w:val="0"/>
        <w:adjustRightInd w:val="0"/>
      </w:pPr>
      <w:r>
        <w:rPr>
          <w:szCs w:val="20"/>
        </w:rPr>
        <w:t xml:space="preserve">*Данные INSEE – </w:t>
      </w:r>
      <w:proofErr w:type="spellStart"/>
      <w:r>
        <w:rPr>
          <w:szCs w:val="20"/>
        </w:rPr>
        <w:t>Нацинститут</w:t>
      </w:r>
      <w:proofErr w:type="spellEnd"/>
      <w:r>
        <w:rPr>
          <w:szCs w:val="20"/>
        </w:rPr>
        <w:t xml:space="preserve"> статистики и экономических исследований Фра</w:t>
      </w:r>
      <w:r>
        <w:rPr>
          <w:szCs w:val="20"/>
        </w:rPr>
        <w:t>н</w:t>
      </w:r>
      <w:r>
        <w:rPr>
          <w:szCs w:val="20"/>
        </w:rPr>
        <w:t>ции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Финансовая система Франции</w:t>
      </w:r>
      <w:r>
        <w:rPr>
          <w:sz w:val="28"/>
          <w:szCs w:val="22"/>
        </w:rPr>
        <w:t xml:space="preserve"> включает </w:t>
      </w:r>
      <w:r>
        <w:rPr>
          <w:i/>
          <w:iCs/>
          <w:sz w:val="28"/>
          <w:szCs w:val="22"/>
        </w:rPr>
        <w:t>в себя 3 звена</w:t>
      </w:r>
      <w:r>
        <w:rPr>
          <w:sz w:val="28"/>
          <w:szCs w:val="22"/>
        </w:rPr>
        <w:t xml:space="preserve">: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бюджетную систему;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специальные фонды;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финансы государственного сектора.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</w:rPr>
        <w:t>Поскольку Франция является унита</w:t>
      </w:r>
      <w:r>
        <w:rPr>
          <w:sz w:val="28"/>
        </w:rPr>
        <w:t>р</w:t>
      </w:r>
      <w:r>
        <w:rPr>
          <w:sz w:val="28"/>
        </w:rPr>
        <w:t xml:space="preserve">ным государством, то ее </w:t>
      </w:r>
      <w:r>
        <w:rPr>
          <w:i/>
          <w:iCs/>
          <w:sz w:val="28"/>
        </w:rPr>
        <w:t>бюджетная система состоит из 2 уровней</w:t>
      </w:r>
      <w:r>
        <w:rPr>
          <w:sz w:val="28"/>
        </w:rPr>
        <w:t xml:space="preserve">: бюджета центрального </w:t>
      </w:r>
      <w:r>
        <w:rPr>
          <w:sz w:val="28"/>
        </w:rPr>
        <w:lastRenderedPageBreak/>
        <w:t>правительства и бюдж</w:t>
      </w:r>
      <w:r>
        <w:rPr>
          <w:sz w:val="28"/>
        </w:rPr>
        <w:t>е</w:t>
      </w:r>
      <w:r>
        <w:rPr>
          <w:sz w:val="28"/>
        </w:rPr>
        <w:t xml:space="preserve">тов коммун, которые являются низовым звеном местного самоуправления. </w:t>
      </w:r>
      <w:r>
        <w:rPr>
          <w:i/>
          <w:iCs/>
          <w:sz w:val="28"/>
        </w:rPr>
        <w:t>А</w:t>
      </w:r>
      <w:r>
        <w:rPr>
          <w:i/>
          <w:iCs/>
          <w:sz w:val="28"/>
        </w:rPr>
        <w:t>д</w:t>
      </w:r>
      <w:r>
        <w:rPr>
          <w:i/>
          <w:iCs/>
          <w:sz w:val="28"/>
        </w:rPr>
        <w:t>министративно-территориальное деление</w:t>
      </w:r>
      <w:r>
        <w:rPr>
          <w:sz w:val="28"/>
        </w:rPr>
        <w:t xml:space="preserve"> Франции представлено 26 регионами, 100 департ</w:t>
      </w:r>
      <w:r>
        <w:rPr>
          <w:sz w:val="28"/>
        </w:rPr>
        <w:t>а</w:t>
      </w:r>
      <w:r>
        <w:rPr>
          <w:sz w:val="28"/>
        </w:rPr>
        <w:t xml:space="preserve">ментами, около 36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коммун. В унитарном государстве такая администрати</w:t>
      </w:r>
      <w:r>
        <w:rPr>
          <w:sz w:val="28"/>
        </w:rPr>
        <w:t>в</w:t>
      </w:r>
      <w:r>
        <w:rPr>
          <w:sz w:val="28"/>
        </w:rPr>
        <w:t>но-территориальная система имеет прямое отношение к составу органов местного самоуправления, определяя их иерархию. Регионы, департаменты и коммуны имеют собственные</w:t>
      </w:r>
      <w:r>
        <w:t xml:space="preserve"> </w:t>
      </w:r>
      <w:r>
        <w:rPr>
          <w:sz w:val="28"/>
          <w:szCs w:val="28"/>
        </w:rPr>
        <w:t>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жеты.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 xml:space="preserve">Бюджетная система </w:t>
      </w:r>
      <w:r>
        <w:rPr>
          <w:sz w:val="28"/>
          <w:szCs w:val="22"/>
        </w:rPr>
        <w:t>Франции относится к странам с «налоговой автон</w:t>
      </w:r>
      <w:r>
        <w:rPr>
          <w:sz w:val="28"/>
          <w:szCs w:val="22"/>
        </w:rPr>
        <w:t>о</w:t>
      </w:r>
      <w:r>
        <w:rPr>
          <w:sz w:val="28"/>
          <w:szCs w:val="22"/>
        </w:rPr>
        <w:t>мией» выше средней (в Великобритании, например, ниже средней). Это означ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ет </w:t>
      </w:r>
      <w:r>
        <w:rPr>
          <w:i/>
          <w:iCs/>
          <w:sz w:val="28"/>
          <w:szCs w:val="22"/>
        </w:rPr>
        <w:t>большую самостоятельность местных бюджетов</w:t>
      </w:r>
      <w:r>
        <w:rPr>
          <w:sz w:val="28"/>
          <w:szCs w:val="22"/>
        </w:rPr>
        <w:t>, чем в среднем среди разв</w:t>
      </w:r>
      <w:r>
        <w:rPr>
          <w:sz w:val="28"/>
          <w:szCs w:val="22"/>
        </w:rPr>
        <w:t>и</w:t>
      </w:r>
      <w:r>
        <w:rPr>
          <w:sz w:val="28"/>
          <w:szCs w:val="22"/>
        </w:rPr>
        <w:t>тых стран. Тем не менее, уровень самостоятельности местных бюджетов нев</w:t>
      </w:r>
      <w:r>
        <w:rPr>
          <w:sz w:val="28"/>
          <w:szCs w:val="22"/>
        </w:rPr>
        <w:t>ы</w:t>
      </w:r>
      <w:r>
        <w:rPr>
          <w:sz w:val="28"/>
          <w:szCs w:val="22"/>
        </w:rPr>
        <w:t>сок, что в целом характерно для унитарных государств. Местные бюджеты п</w:t>
      </w:r>
      <w:r>
        <w:rPr>
          <w:sz w:val="28"/>
          <w:szCs w:val="22"/>
        </w:rPr>
        <w:t>о</w:t>
      </w:r>
      <w:r>
        <w:rPr>
          <w:sz w:val="28"/>
          <w:szCs w:val="22"/>
        </w:rPr>
        <w:t>лучают 40% своих доходов из бюджета централизованного правительства Фра</w:t>
      </w:r>
      <w:r>
        <w:rPr>
          <w:sz w:val="28"/>
          <w:szCs w:val="22"/>
        </w:rPr>
        <w:t>н</w:t>
      </w:r>
      <w:r>
        <w:rPr>
          <w:sz w:val="28"/>
          <w:szCs w:val="22"/>
        </w:rPr>
        <w:t>ции.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</w:rPr>
        <w:t>Во Франции каждый бюджет формально</w:t>
      </w:r>
      <w:r>
        <w:rPr>
          <w:sz w:val="28"/>
        </w:rPr>
        <w:t xml:space="preserve"> обособлен. В действител</w:t>
      </w:r>
      <w:r>
        <w:rPr>
          <w:sz w:val="28"/>
        </w:rPr>
        <w:t>ь</w:t>
      </w:r>
      <w:r>
        <w:rPr>
          <w:sz w:val="28"/>
        </w:rPr>
        <w:t xml:space="preserve">ности существует </w:t>
      </w:r>
      <w:r>
        <w:rPr>
          <w:i/>
          <w:iCs/>
          <w:sz w:val="28"/>
        </w:rPr>
        <w:t>известная централизация</w:t>
      </w:r>
      <w:r>
        <w:rPr>
          <w:sz w:val="28"/>
        </w:rPr>
        <w:t>: бюджеты нижестоящих администрати</w:t>
      </w:r>
      <w:r>
        <w:rPr>
          <w:sz w:val="28"/>
        </w:rPr>
        <w:t>в</w:t>
      </w:r>
      <w:r>
        <w:rPr>
          <w:sz w:val="28"/>
        </w:rPr>
        <w:t>ных единиц утверждаются исполнительной властью вышестоящего звена. Ф</w:t>
      </w:r>
      <w:r>
        <w:rPr>
          <w:sz w:val="28"/>
        </w:rPr>
        <w:t>и</w:t>
      </w:r>
      <w:r>
        <w:rPr>
          <w:sz w:val="28"/>
        </w:rPr>
        <w:t>нансовое подчинение местных органов обеспечивается системой государстве</w:t>
      </w:r>
      <w:r>
        <w:rPr>
          <w:sz w:val="28"/>
        </w:rPr>
        <w:t>н</w:t>
      </w:r>
      <w:r>
        <w:rPr>
          <w:sz w:val="28"/>
        </w:rPr>
        <w:t>ных субсидий и кредитов, а также надбавками к центральным налогам (напр</w:t>
      </w:r>
      <w:r>
        <w:rPr>
          <w:sz w:val="28"/>
        </w:rPr>
        <w:t>и</w:t>
      </w:r>
      <w:r>
        <w:rPr>
          <w:sz w:val="28"/>
        </w:rPr>
        <w:t>мер, надбавка к подоходному налогу). Средства местных органов власти хр</w:t>
      </w:r>
      <w:r>
        <w:rPr>
          <w:sz w:val="28"/>
        </w:rPr>
        <w:t>а</w:t>
      </w:r>
      <w:r>
        <w:rPr>
          <w:sz w:val="28"/>
        </w:rPr>
        <w:t>нятся на счетах органов казначейства. Это дает во</w:t>
      </w:r>
      <w:r>
        <w:rPr>
          <w:sz w:val="28"/>
        </w:rPr>
        <w:t>з</w:t>
      </w:r>
      <w:r>
        <w:rPr>
          <w:sz w:val="28"/>
        </w:rPr>
        <w:t>можность центральному правительству контролировать финансовую де</w:t>
      </w:r>
      <w:r>
        <w:rPr>
          <w:sz w:val="28"/>
        </w:rPr>
        <w:t>я</w:t>
      </w:r>
      <w:r>
        <w:rPr>
          <w:sz w:val="28"/>
        </w:rPr>
        <w:t>тельность местных органов. Выпуск местных займов также требует одобр</w:t>
      </w:r>
      <w:r>
        <w:rPr>
          <w:sz w:val="28"/>
        </w:rPr>
        <w:t>е</w:t>
      </w:r>
      <w:r>
        <w:rPr>
          <w:sz w:val="28"/>
        </w:rPr>
        <w:t>ния государства.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Госбюджет Франции</w:t>
      </w:r>
      <w:r>
        <w:rPr>
          <w:b/>
          <w:bCs/>
          <w:sz w:val="28"/>
          <w:szCs w:val="22"/>
        </w:rPr>
        <w:t xml:space="preserve"> </w:t>
      </w:r>
      <w:r>
        <w:rPr>
          <w:sz w:val="28"/>
          <w:szCs w:val="22"/>
        </w:rPr>
        <w:t>- основное звено финансовой системы, на его д</w:t>
      </w:r>
      <w:r>
        <w:rPr>
          <w:sz w:val="28"/>
          <w:szCs w:val="22"/>
        </w:rPr>
        <w:t>о</w:t>
      </w:r>
      <w:r>
        <w:rPr>
          <w:sz w:val="28"/>
          <w:szCs w:val="22"/>
        </w:rPr>
        <w:t>лю приходится половина всех финансовых ресурсов государства. В целом госбюджет не утверждается з</w:t>
      </w:r>
      <w:r>
        <w:rPr>
          <w:sz w:val="28"/>
          <w:szCs w:val="22"/>
        </w:rPr>
        <w:t>а</w:t>
      </w:r>
      <w:r>
        <w:rPr>
          <w:sz w:val="28"/>
          <w:szCs w:val="22"/>
        </w:rPr>
        <w:t>конодательной властью, а ежегодно составляется как вспомогательный документ, объединяющий общий бюджет, многочисле</w:t>
      </w:r>
      <w:r>
        <w:rPr>
          <w:sz w:val="28"/>
          <w:szCs w:val="22"/>
        </w:rPr>
        <w:t>н</w:t>
      </w:r>
      <w:r>
        <w:rPr>
          <w:sz w:val="28"/>
          <w:szCs w:val="22"/>
        </w:rPr>
        <w:t xml:space="preserve">ные специальные счета казначейства и присоединенные бюджеты. </w:t>
      </w:r>
      <w:r>
        <w:rPr>
          <w:i/>
          <w:iCs/>
          <w:sz w:val="28"/>
          <w:szCs w:val="22"/>
        </w:rPr>
        <w:t>Доходы и расх</w:t>
      </w:r>
      <w:r>
        <w:rPr>
          <w:i/>
          <w:iCs/>
          <w:sz w:val="28"/>
          <w:szCs w:val="22"/>
        </w:rPr>
        <w:t>о</w:t>
      </w:r>
      <w:r>
        <w:rPr>
          <w:i/>
          <w:iCs/>
          <w:sz w:val="28"/>
          <w:szCs w:val="22"/>
        </w:rPr>
        <w:t>ды бюджета центрального правительства делятся на 2 части</w:t>
      </w:r>
      <w:r>
        <w:rPr>
          <w:sz w:val="28"/>
          <w:szCs w:val="22"/>
        </w:rPr>
        <w:t xml:space="preserve">: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1) операции </w:t>
      </w:r>
      <w:r>
        <w:rPr>
          <w:i/>
          <w:iCs/>
          <w:sz w:val="28"/>
          <w:szCs w:val="22"/>
        </w:rPr>
        <w:t>окончательного характера (безвозвратное финансирование</w:t>
      </w:r>
      <w:r>
        <w:rPr>
          <w:i/>
          <w:sz w:val="28"/>
          <w:szCs w:val="22"/>
        </w:rPr>
        <w:t>),</w:t>
      </w:r>
      <w:r>
        <w:rPr>
          <w:sz w:val="28"/>
          <w:szCs w:val="22"/>
        </w:rPr>
        <w:t xml:space="preserve"> которые подра</w:t>
      </w:r>
      <w:r>
        <w:rPr>
          <w:sz w:val="28"/>
          <w:szCs w:val="22"/>
        </w:rPr>
        <w:t>з</w:t>
      </w:r>
      <w:r>
        <w:rPr>
          <w:sz w:val="28"/>
          <w:szCs w:val="22"/>
        </w:rPr>
        <w:t>деляются на текущие, гражданские, капитальные и военные расходы и соста</w:t>
      </w:r>
      <w:r>
        <w:rPr>
          <w:sz w:val="28"/>
          <w:szCs w:val="22"/>
        </w:rPr>
        <w:t>в</w:t>
      </w:r>
      <w:r>
        <w:rPr>
          <w:sz w:val="28"/>
          <w:szCs w:val="22"/>
        </w:rPr>
        <w:t xml:space="preserve">ляют 90%;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2) операции</w:t>
      </w:r>
      <w:r>
        <w:rPr>
          <w:i/>
          <w:iCs/>
          <w:sz w:val="28"/>
          <w:szCs w:val="22"/>
        </w:rPr>
        <w:t xml:space="preserve"> временного характера</w:t>
      </w:r>
      <w:r>
        <w:rPr>
          <w:sz w:val="28"/>
          <w:szCs w:val="22"/>
        </w:rPr>
        <w:t xml:space="preserve"> (кредитные операции) — 10%.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Вторым звеном</w:t>
      </w:r>
      <w:r>
        <w:rPr>
          <w:sz w:val="28"/>
          <w:szCs w:val="22"/>
        </w:rPr>
        <w:t xml:space="preserve"> финансовой системы Франции являются </w:t>
      </w:r>
      <w:r>
        <w:rPr>
          <w:i/>
          <w:iCs/>
          <w:sz w:val="28"/>
          <w:szCs w:val="22"/>
        </w:rPr>
        <w:t>специал</w:t>
      </w:r>
      <w:r>
        <w:rPr>
          <w:i/>
          <w:iCs/>
          <w:sz w:val="28"/>
          <w:szCs w:val="22"/>
        </w:rPr>
        <w:t>ь</w:t>
      </w:r>
      <w:r>
        <w:rPr>
          <w:i/>
          <w:iCs/>
          <w:sz w:val="28"/>
          <w:szCs w:val="22"/>
        </w:rPr>
        <w:t>ные фонды,</w:t>
      </w:r>
      <w:r>
        <w:rPr>
          <w:b/>
          <w:bCs/>
          <w:sz w:val="28"/>
          <w:szCs w:val="22"/>
        </w:rPr>
        <w:t xml:space="preserve"> </w:t>
      </w:r>
      <w:r>
        <w:rPr>
          <w:sz w:val="28"/>
          <w:szCs w:val="22"/>
        </w:rPr>
        <w:t xml:space="preserve">представляющие собой </w:t>
      </w:r>
      <w:r>
        <w:rPr>
          <w:i/>
          <w:iCs/>
          <w:sz w:val="28"/>
          <w:szCs w:val="22"/>
        </w:rPr>
        <w:t>совокупность денежных ресурсов, находящихся в распоряжении государства или местных орг</w:t>
      </w:r>
      <w:r>
        <w:rPr>
          <w:i/>
          <w:iCs/>
          <w:sz w:val="28"/>
          <w:szCs w:val="22"/>
        </w:rPr>
        <w:t>а</w:t>
      </w:r>
      <w:r>
        <w:rPr>
          <w:i/>
          <w:iCs/>
          <w:sz w:val="28"/>
          <w:szCs w:val="22"/>
        </w:rPr>
        <w:t>нов власти и имеющих целевое назначение</w:t>
      </w:r>
      <w:r>
        <w:rPr>
          <w:sz w:val="28"/>
          <w:szCs w:val="22"/>
        </w:rPr>
        <w:t xml:space="preserve">. К ним относятся: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proofErr w:type="gramStart"/>
      <w:r>
        <w:rPr>
          <w:i/>
          <w:iCs/>
          <w:sz w:val="28"/>
          <w:szCs w:val="22"/>
        </w:rPr>
        <w:t>1) специальные счета казначейства</w:t>
      </w:r>
      <w:r>
        <w:rPr>
          <w:b/>
          <w:bCs/>
          <w:sz w:val="28"/>
          <w:szCs w:val="22"/>
        </w:rPr>
        <w:t xml:space="preserve"> </w:t>
      </w:r>
      <w:r>
        <w:rPr>
          <w:sz w:val="28"/>
          <w:szCs w:val="22"/>
        </w:rPr>
        <w:t>открываю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ся государственным организациям, не пользующимся правами юридических лиц и финансовой автономией); </w:t>
      </w:r>
      <w:proofErr w:type="gramEnd"/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proofErr w:type="gramStart"/>
      <w:r>
        <w:rPr>
          <w:i/>
          <w:iCs/>
          <w:sz w:val="28"/>
          <w:szCs w:val="22"/>
        </w:rPr>
        <w:t>2)</w:t>
      </w:r>
      <w:r>
        <w:rPr>
          <w:sz w:val="28"/>
          <w:szCs w:val="22"/>
        </w:rPr>
        <w:t xml:space="preserve"> </w:t>
      </w:r>
      <w:r>
        <w:rPr>
          <w:i/>
          <w:iCs/>
          <w:sz w:val="28"/>
          <w:szCs w:val="22"/>
        </w:rPr>
        <w:t>присоединенные бюджеты</w:t>
      </w:r>
      <w:r>
        <w:rPr>
          <w:b/>
          <w:bCs/>
          <w:sz w:val="28"/>
          <w:szCs w:val="22"/>
        </w:rPr>
        <w:t xml:space="preserve"> </w:t>
      </w:r>
      <w:r>
        <w:rPr>
          <w:sz w:val="28"/>
          <w:szCs w:val="22"/>
        </w:rPr>
        <w:t>имеют организации, пользующиеся фина</w:t>
      </w:r>
      <w:r>
        <w:rPr>
          <w:sz w:val="28"/>
          <w:szCs w:val="22"/>
        </w:rPr>
        <w:t>н</w:t>
      </w:r>
      <w:r>
        <w:rPr>
          <w:sz w:val="28"/>
          <w:szCs w:val="22"/>
        </w:rPr>
        <w:t>совой автономией, - бюджеты почты, телеграфа, телефона и службы сельскох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зяйственных социальных пособий); </w:t>
      </w:r>
      <w:proofErr w:type="gramEnd"/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lastRenderedPageBreak/>
        <w:t>3) фонды финансово-кредитных учреждений</w:t>
      </w:r>
      <w:r>
        <w:rPr>
          <w:sz w:val="28"/>
          <w:szCs w:val="22"/>
        </w:rPr>
        <w:t xml:space="preserve"> обладают правами юридич</w:t>
      </w:r>
      <w:r>
        <w:rPr>
          <w:sz w:val="28"/>
          <w:szCs w:val="22"/>
        </w:rPr>
        <w:t>е</w:t>
      </w:r>
      <w:r>
        <w:rPr>
          <w:sz w:val="28"/>
          <w:szCs w:val="22"/>
        </w:rPr>
        <w:t>ских лиц (фонды банка Франции, государственных страховых обществ, ко</w:t>
      </w:r>
      <w:r>
        <w:rPr>
          <w:sz w:val="28"/>
          <w:szCs w:val="22"/>
        </w:rPr>
        <w:t>м</w:t>
      </w:r>
      <w:r>
        <w:rPr>
          <w:sz w:val="28"/>
          <w:szCs w:val="22"/>
        </w:rPr>
        <w:t xml:space="preserve">мерческих банков, депозитно-сохранной кассы; особое место занимает </w:t>
      </w:r>
      <w:proofErr w:type="gramStart"/>
      <w:r>
        <w:rPr>
          <w:sz w:val="28"/>
          <w:szCs w:val="22"/>
        </w:rPr>
        <w:t>кон</w:t>
      </w:r>
      <w:r>
        <w:rPr>
          <w:sz w:val="28"/>
          <w:szCs w:val="22"/>
        </w:rPr>
        <w:t>ъ</w:t>
      </w:r>
      <w:r>
        <w:rPr>
          <w:sz w:val="28"/>
          <w:szCs w:val="22"/>
        </w:rPr>
        <w:t>юнктурный фонд, созданный для регулирования экономики и используется</w:t>
      </w:r>
      <w:proofErr w:type="gramEnd"/>
      <w:r>
        <w:rPr>
          <w:sz w:val="28"/>
          <w:szCs w:val="22"/>
        </w:rPr>
        <w:t xml:space="preserve"> в зависимости от экономического положения страны);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4) социальные фонды</w:t>
      </w:r>
      <w:r>
        <w:rPr>
          <w:b/>
          <w:bCs/>
          <w:sz w:val="28"/>
          <w:szCs w:val="22"/>
        </w:rPr>
        <w:t xml:space="preserve"> </w:t>
      </w:r>
      <w:r>
        <w:rPr>
          <w:sz w:val="28"/>
          <w:szCs w:val="22"/>
        </w:rPr>
        <w:t>охватывают фонд страхования по болезни, инвали</w:t>
      </w:r>
      <w:r>
        <w:rPr>
          <w:sz w:val="28"/>
          <w:szCs w:val="22"/>
        </w:rPr>
        <w:t>д</w:t>
      </w:r>
      <w:r>
        <w:rPr>
          <w:sz w:val="28"/>
          <w:szCs w:val="22"/>
        </w:rPr>
        <w:t>ности и материнству, пенсионный фонд, фонд помощи семьям, национальный фонд помощи безрабо</w:t>
      </w:r>
      <w:r>
        <w:rPr>
          <w:sz w:val="28"/>
          <w:szCs w:val="22"/>
        </w:rPr>
        <w:t>т</w:t>
      </w:r>
      <w:r>
        <w:rPr>
          <w:sz w:val="28"/>
          <w:szCs w:val="22"/>
        </w:rPr>
        <w:t>ным и др. (эти фонды автономны и не включаются в госбюджет, источником их средств являются взносы предпринимателей (около 60%), застрахованных (около 18%), п</w:t>
      </w:r>
      <w:r>
        <w:rPr>
          <w:sz w:val="28"/>
          <w:szCs w:val="22"/>
        </w:rPr>
        <w:t>о</w:t>
      </w:r>
      <w:r>
        <w:rPr>
          <w:sz w:val="28"/>
          <w:szCs w:val="22"/>
        </w:rPr>
        <w:t>ступления государства (20%) и пр.).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Третье звено финансовой систем - государственный сектор Франции</w:t>
      </w:r>
      <w:r>
        <w:rPr>
          <w:b/>
          <w:bCs/>
          <w:sz w:val="28"/>
          <w:szCs w:val="22"/>
        </w:rPr>
        <w:t xml:space="preserve"> - </w:t>
      </w:r>
      <w:r>
        <w:rPr>
          <w:sz w:val="28"/>
          <w:szCs w:val="22"/>
        </w:rPr>
        <w:t>крупнейший в Европе, который также создает немало проблем для бюджета, поскольку государственные дотации составляют до 20% всех источников его финансиров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ния. Значительный приток государственных средств в национализированные промышленные комп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нии не обеспечил ожидаемого увеличения инвестиций. Вследствие этого госсектор не смог сыграть ожидаемую от него роль катализатора экономич</w:t>
      </w:r>
      <w:r>
        <w:rPr>
          <w:sz w:val="28"/>
          <w:szCs w:val="22"/>
        </w:rPr>
        <w:t>е</w:t>
      </w:r>
      <w:r>
        <w:rPr>
          <w:sz w:val="28"/>
          <w:szCs w:val="22"/>
        </w:rPr>
        <w:t>ского возрождения. Поэтому начиная с 1986г. был сделан акцент на б</w:t>
      </w:r>
      <w:r>
        <w:rPr>
          <w:sz w:val="28"/>
          <w:szCs w:val="22"/>
        </w:rPr>
        <w:t>ы</w:t>
      </w:r>
      <w:r>
        <w:rPr>
          <w:sz w:val="28"/>
          <w:szCs w:val="22"/>
        </w:rPr>
        <w:t>строту проведения приватизации предприятий госсектора.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2 Бюджетный процесс и финансовый контроль во Франции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</w:rPr>
        <w:t xml:space="preserve">Бюджетный процесс во Франции </w:t>
      </w:r>
      <w:r>
        <w:rPr>
          <w:i/>
          <w:iCs/>
          <w:sz w:val="28"/>
          <w:szCs w:val="22"/>
        </w:rPr>
        <w:t>имеет 4 стадии</w:t>
      </w:r>
      <w:r>
        <w:rPr>
          <w:sz w:val="28"/>
          <w:szCs w:val="22"/>
        </w:rPr>
        <w:t xml:space="preserve"> и продолж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ется </w:t>
      </w:r>
      <w:r>
        <w:rPr>
          <w:i/>
          <w:iCs/>
          <w:sz w:val="28"/>
          <w:szCs w:val="22"/>
        </w:rPr>
        <w:t>более 3 лет</w:t>
      </w:r>
      <w:r>
        <w:rPr>
          <w:sz w:val="28"/>
          <w:szCs w:val="22"/>
        </w:rPr>
        <w:t xml:space="preserve">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1 стадия</w:t>
      </w:r>
      <w:r>
        <w:rPr>
          <w:sz w:val="28"/>
          <w:szCs w:val="22"/>
        </w:rPr>
        <w:t xml:space="preserve"> — </w:t>
      </w:r>
      <w:r>
        <w:rPr>
          <w:i/>
          <w:iCs/>
          <w:sz w:val="28"/>
          <w:szCs w:val="22"/>
        </w:rPr>
        <w:t>составление проекта бюджета</w:t>
      </w:r>
      <w:r>
        <w:rPr>
          <w:sz w:val="28"/>
          <w:szCs w:val="22"/>
        </w:rPr>
        <w:t xml:space="preserve"> — осуществляется под ко</w:t>
      </w:r>
      <w:r>
        <w:rPr>
          <w:sz w:val="28"/>
          <w:szCs w:val="22"/>
        </w:rPr>
        <w:t>н</w:t>
      </w:r>
      <w:r>
        <w:rPr>
          <w:sz w:val="28"/>
          <w:szCs w:val="22"/>
        </w:rPr>
        <w:t xml:space="preserve">тролем министерства экономики и финансов (МЭФ) в течение </w:t>
      </w:r>
      <w:r>
        <w:rPr>
          <w:i/>
          <w:iCs/>
          <w:sz w:val="28"/>
          <w:szCs w:val="22"/>
        </w:rPr>
        <w:t>9 месяцев</w:t>
      </w:r>
      <w:r>
        <w:rPr>
          <w:sz w:val="28"/>
          <w:szCs w:val="22"/>
        </w:rPr>
        <w:t>. Каждое министерство и ведомство, руководствуясь инструкциями и контрол</w:t>
      </w:r>
      <w:r>
        <w:rPr>
          <w:sz w:val="28"/>
          <w:szCs w:val="22"/>
        </w:rPr>
        <w:t>ь</w:t>
      </w:r>
      <w:r>
        <w:rPr>
          <w:sz w:val="28"/>
          <w:szCs w:val="22"/>
        </w:rPr>
        <w:t>ными цифрами МЭФ, составляет свою смету, которая после визы финансового ко</w:t>
      </w:r>
      <w:r>
        <w:rPr>
          <w:sz w:val="28"/>
          <w:szCs w:val="22"/>
        </w:rPr>
        <w:t>н</w:t>
      </w:r>
      <w:r>
        <w:rPr>
          <w:sz w:val="28"/>
          <w:szCs w:val="22"/>
        </w:rPr>
        <w:t>тролера направляется в МЭФ для разработки проекта госбюджета. Франция и</w:t>
      </w:r>
      <w:r>
        <w:rPr>
          <w:sz w:val="28"/>
          <w:szCs w:val="22"/>
        </w:rPr>
        <w:t>с</w:t>
      </w:r>
      <w:r>
        <w:rPr>
          <w:sz w:val="28"/>
          <w:szCs w:val="22"/>
        </w:rPr>
        <w:t>пользует программно-целевой метод разработки бюджета, получивший назв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ние «рационализация выбора бюджетных решений» (РУБ). Проект бюджета п</w:t>
      </w:r>
      <w:r>
        <w:rPr>
          <w:sz w:val="28"/>
          <w:szCs w:val="22"/>
        </w:rPr>
        <w:t>о</w:t>
      </w:r>
      <w:r>
        <w:rPr>
          <w:sz w:val="28"/>
          <w:szCs w:val="22"/>
        </w:rPr>
        <w:t>сле одобрения правительством направляется в па</w:t>
      </w:r>
      <w:r>
        <w:rPr>
          <w:sz w:val="28"/>
          <w:szCs w:val="22"/>
        </w:rPr>
        <w:t>р</w:t>
      </w:r>
      <w:r>
        <w:rPr>
          <w:sz w:val="28"/>
          <w:szCs w:val="22"/>
        </w:rPr>
        <w:t>ламент.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2 стадия</w:t>
      </w:r>
      <w:r>
        <w:rPr>
          <w:sz w:val="28"/>
          <w:szCs w:val="22"/>
        </w:rPr>
        <w:t xml:space="preserve"> — </w:t>
      </w:r>
      <w:r>
        <w:rPr>
          <w:i/>
          <w:iCs/>
          <w:sz w:val="28"/>
          <w:szCs w:val="22"/>
        </w:rPr>
        <w:t>рассмотрение и утверждение бюджета</w:t>
      </w:r>
      <w:r>
        <w:rPr>
          <w:sz w:val="28"/>
          <w:szCs w:val="22"/>
        </w:rPr>
        <w:t xml:space="preserve"> — длится ок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ло </w:t>
      </w:r>
      <w:r>
        <w:rPr>
          <w:i/>
          <w:iCs/>
          <w:sz w:val="28"/>
          <w:szCs w:val="22"/>
        </w:rPr>
        <w:t>3 месяцев</w:t>
      </w:r>
      <w:r>
        <w:rPr>
          <w:sz w:val="28"/>
          <w:szCs w:val="22"/>
        </w:rPr>
        <w:t>. Вначале проект бюджета обсуждается в нижней палате (наци</w:t>
      </w:r>
      <w:r>
        <w:rPr>
          <w:sz w:val="28"/>
          <w:szCs w:val="22"/>
        </w:rPr>
        <w:t>о</w:t>
      </w:r>
      <w:r>
        <w:rPr>
          <w:sz w:val="28"/>
          <w:szCs w:val="22"/>
        </w:rPr>
        <w:t>нальном собрании) и после его одобрения передается для рассмотрения в верхнюю пал</w:t>
      </w:r>
      <w:r>
        <w:rPr>
          <w:sz w:val="28"/>
          <w:szCs w:val="22"/>
        </w:rPr>
        <w:t>а</w:t>
      </w:r>
      <w:r>
        <w:rPr>
          <w:sz w:val="28"/>
          <w:szCs w:val="22"/>
        </w:rPr>
        <w:t>ту (сенат), а утверждение происходит на совместном заседании п</w:t>
      </w:r>
      <w:r>
        <w:rPr>
          <w:sz w:val="28"/>
          <w:szCs w:val="22"/>
        </w:rPr>
        <w:t>а</w:t>
      </w:r>
      <w:r>
        <w:rPr>
          <w:sz w:val="28"/>
          <w:szCs w:val="22"/>
        </w:rPr>
        <w:t>лат.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3 стадия</w:t>
      </w:r>
      <w:r>
        <w:rPr>
          <w:sz w:val="28"/>
          <w:szCs w:val="22"/>
        </w:rPr>
        <w:t xml:space="preserve"> </w:t>
      </w:r>
      <w:r>
        <w:rPr>
          <w:i/>
          <w:iCs/>
          <w:sz w:val="28"/>
          <w:szCs w:val="22"/>
        </w:rPr>
        <w:t>- исполнение бюджета</w:t>
      </w:r>
      <w:r>
        <w:rPr>
          <w:sz w:val="28"/>
          <w:szCs w:val="22"/>
        </w:rPr>
        <w:t xml:space="preserve"> - охватывает годичный период и назыв</w:t>
      </w:r>
      <w:r>
        <w:rPr>
          <w:sz w:val="28"/>
          <w:szCs w:val="22"/>
        </w:rPr>
        <w:t>а</w:t>
      </w:r>
      <w:r>
        <w:rPr>
          <w:sz w:val="28"/>
          <w:szCs w:val="22"/>
        </w:rPr>
        <w:t>ется финансовым (</w:t>
      </w:r>
      <w:r>
        <w:rPr>
          <w:i/>
          <w:iCs/>
          <w:sz w:val="28"/>
          <w:szCs w:val="22"/>
        </w:rPr>
        <w:t>бюджетным</w:t>
      </w:r>
      <w:r>
        <w:rPr>
          <w:sz w:val="28"/>
          <w:szCs w:val="22"/>
        </w:rPr>
        <w:t xml:space="preserve">) годом, который во Франции совпадает </w:t>
      </w:r>
      <w:proofErr w:type="gramStart"/>
      <w:r>
        <w:rPr>
          <w:i/>
          <w:iCs/>
          <w:sz w:val="28"/>
          <w:szCs w:val="22"/>
        </w:rPr>
        <w:t>с</w:t>
      </w:r>
      <w:proofErr w:type="gramEnd"/>
      <w:r>
        <w:rPr>
          <w:i/>
          <w:iCs/>
          <w:sz w:val="28"/>
          <w:szCs w:val="22"/>
        </w:rPr>
        <w:t xml:space="preserve"> к</w:t>
      </w:r>
      <w:r>
        <w:rPr>
          <w:i/>
          <w:iCs/>
          <w:sz w:val="28"/>
          <w:szCs w:val="22"/>
        </w:rPr>
        <w:t>а</w:t>
      </w:r>
      <w:r>
        <w:rPr>
          <w:i/>
          <w:iCs/>
          <w:sz w:val="28"/>
          <w:szCs w:val="22"/>
        </w:rPr>
        <w:t>лендарным</w:t>
      </w:r>
      <w:r>
        <w:rPr>
          <w:sz w:val="28"/>
          <w:szCs w:val="22"/>
        </w:rPr>
        <w:t xml:space="preserve">. </w:t>
      </w:r>
      <w:r>
        <w:rPr>
          <w:i/>
          <w:iCs/>
          <w:sz w:val="28"/>
          <w:szCs w:val="22"/>
        </w:rPr>
        <w:t>Кассовое исполнение</w:t>
      </w:r>
      <w:r>
        <w:rPr>
          <w:sz w:val="28"/>
          <w:szCs w:val="22"/>
        </w:rPr>
        <w:t xml:space="preserve"> бюджета происходит через казначейскую си</w:t>
      </w:r>
      <w:r>
        <w:rPr>
          <w:sz w:val="28"/>
          <w:szCs w:val="22"/>
        </w:rPr>
        <w:t>с</w:t>
      </w:r>
      <w:r>
        <w:rPr>
          <w:sz w:val="28"/>
          <w:szCs w:val="22"/>
        </w:rPr>
        <w:t xml:space="preserve">тему. Общее руководство по исполнению бюджета возложено на МЭФ. </w:t>
      </w:r>
      <w:r>
        <w:rPr>
          <w:i/>
          <w:iCs/>
          <w:sz w:val="28"/>
          <w:szCs w:val="22"/>
        </w:rPr>
        <w:t>Дохо</w:t>
      </w:r>
      <w:r>
        <w:rPr>
          <w:i/>
          <w:iCs/>
          <w:sz w:val="28"/>
          <w:szCs w:val="22"/>
        </w:rPr>
        <w:t>д</w:t>
      </w:r>
      <w:r>
        <w:rPr>
          <w:i/>
          <w:iCs/>
          <w:sz w:val="28"/>
          <w:szCs w:val="22"/>
        </w:rPr>
        <w:t>ная часть</w:t>
      </w:r>
      <w:r>
        <w:rPr>
          <w:sz w:val="28"/>
          <w:szCs w:val="22"/>
        </w:rPr>
        <w:t xml:space="preserve"> исполняется через разветвленную сеть финансовых агентов. </w:t>
      </w:r>
      <w:r>
        <w:rPr>
          <w:i/>
          <w:iCs/>
          <w:sz w:val="28"/>
          <w:szCs w:val="22"/>
        </w:rPr>
        <w:t>Исполнению расходной части</w:t>
      </w:r>
      <w:r>
        <w:rPr>
          <w:sz w:val="28"/>
          <w:szCs w:val="22"/>
        </w:rPr>
        <w:t xml:space="preserve"> бюджета предшествует </w:t>
      </w:r>
      <w:r>
        <w:rPr>
          <w:sz w:val="28"/>
          <w:szCs w:val="22"/>
        </w:rPr>
        <w:lastRenderedPageBreak/>
        <w:t>проц</w:t>
      </w:r>
      <w:r>
        <w:rPr>
          <w:sz w:val="28"/>
          <w:szCs w:val="22"/>
        </w:rPr>
        <w:t>е</w:t>
      </w:r>
      <w:r>
        <w:rPr>
          <w:sz w:val="28"/>
          <w:szCs w:val="22"/>
        </w:rPr>
        <w:t>дура распределения средств. МЭФ составляет месячные расписания расходов по заявкам министерств и в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домств.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 xml:space="preserve">После окончания </w:t>
      </w:r>
      <w:r>
        <w:rPr>
          <w:i/>
          <w:iCs/>
          <w:sz w:val="28"/>
          <w:szCs w:val="22"/>
        </w:rPr>
        <w:t>бюджетного года</w:t>
      </w:r>
      <w:r>
        <w:rPr>
          <w:sz w:val="28"/>
          <w:szCs w:val="22"/>
        </w:rPr>
        <w:t xml:space="preserve"> начинается </w:t>
      </w:r>
      <w:r>
        <w:rPr>
          <w:i/>
          <w:iCs/>
          <w:sz w:val="28"/>
          <w:szCs w:val="22"/>
        </w:rPr>
        <w:t>4 стадия</w:t>
      </w:r>
      <w:r>
        <w:rPr>
          <w:sz w:val="28"/>
          <w:szCs w:val="22"/>
        </w:rPr>
        <w:t xml:space="preserve"> - с</w:t>
      </w:r>
      <w:r>
        <w:rPr>
          <w:sz w:val="28"/>
          <w:szCs w:val="22"/>
        </w:rPr>
        <w:t>о</w:t>
      </w:r>
      <w:r>
        <w:rPr>
          <w:sz w:val="28"/>
          <w:szCs w:val="22"/>
        </w:rPr>
        <w:t>ставление МЭФ отчета об исполнении бюджета. Проверенный счетной палатой отчет бюджета вносится на утверждение парламента. Утверждением отчета заканч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вается </w:t>
      </w:r>
      <w:r>
        <w:rPr>
          <w:i/>
          <w:iCs/>
          <w:sz w:val="28"/>
          <w:szCs w:val="22"/>
        </w:rPr>
        <w:t>бюджетный процесс</w:t>
      </w:r>
      <w:r>
        <w:rPr>
          <w:sz w:val="28"/>
          <w:szCs w:val="22"/>
        </w:rPr>
        <w:t>.</w:t>
      </w:r>
    </w:p>
    <w:p w:rsidR="00CA33E0" w:rsidRDefault="00CA33E0" w:rsidP="00CA33E0">
      <w:pPr>
        <w:pStyle w:val="3"/>
        <w:widowControl/>
        <w:rPr>
          <w:szCs w:val="24"/>
        </w:rPr>
      </w:pPr>
      <w:r>
        <w:rPr>
          <w:i/>
          <w:iCs/>
          <w:szCs w:val="24"/>
        </w:rPr>
        <w:t>В ходе бюджетного процесса</w:t>
      </w:r>
      <w:r>
        <w:rPr>
          <w:szCs w:val="24"/>
        </w:rPr>
        <w:t xml:space="preserve"> осуществляется </w:t>
      </w:r>
      <w:r>
        <w:rPr>
          <w:i/>
          <w:iCs/>
          <w:szCs w:val="24"/>
        </w:rPr>
        <w:t>финансовый контроль</w:t>
      </w:r>
      <w:r>
        <w:rPr>
          <w:szCs w:val="24"/>
        </w:rPr>
        <w:t>. Счетная п</w:t>
      </w:r>
      <w:r>
        <w:rPr>
          <w:szCs w:val="24"/>
        </w:rPr>
        <w:t>а</w:t>
      </w:r>
      <w:r>
        <w:rPr>
          <w:szCs w:val="24"/>
        </w:rPr>
        <w:t>лата является специальным органом госконтроля, на которую возложены функции пре</w:t>
      </w:r>
      <w:r>
        <w:rPr>
          <w:szCs w:val="24"/>
        </w:rPr>
        <w:t>д</w:t>
      </w:r>
      <w:r>
        <w:rPr>
          <w:szCs w:val="24"/>
        </w:rPr>
        <w:t xml:space="preserve">варительного, текущего и последующего контроля. </w:t>
      </w:r>
      <w:proofErr w:type="gramStart"/>
      <w:r>
        <w:rPr>
          <w:szCs w:val="24"/>
        </w:rPr>
        <w:t>Контроль за</w:t>
      </w:r>
      <w:proofErr w:type="gramEnd"/>
      <w:r>
        <w:rPr>
          <w:szCs w:val="24"/>
        </w:rPr>
        <w:t xml:space="preserve"> исполн</w:t>
      </w:r>
      <w:r>
        <w:rPr>
          <w:szCs w:val="24"/>
        </w:rPr>
        <w:t>е</w:t>
      </w:r>
      <w:r>
        <w:rPr>
          <w:szCs w:val="24"/>
        </w:rPr>
        <w:t xml:space="preserve">нием бюджета делится на </w:t>
      </w:r>
      <w:r>
        <w:rPr>
          <w:i/>
          <w:iCs/>
          <w:szCs w:val="24"/>
        </w:rPr>
        <w:t>3 вида</w:t>
      </w:r>
      <w:r>
        <w:rPr>
          <w:szCs w:val="24"/>
        </w:rPr>
        <w:t xml:space="preserve">: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1. Административный контроль</w:t>
      </w:r>
      <w:r>
        <w:rPr>
          <w:b/>
          <w:bCs/>
          <w:sz w:val="28"/>
          <w:szCs w:val="22"/>
        </w:rPr>
        <w:t xml:space="preserve"> </w:t>
      </w:r>
      <w:r>
        <w:rPr>
          <w:sz w:val="28"/>
          <w:szCs w:val="22"/>
        </w:rPr>
        <w:t>ведется по иерархической структуре си</w:t>
      </w:r>
      <w:r>
        <w:rPr>
          <w:sz w:val="28"/>
          <w:szCs w:val="22"/>
        </w:rPr>
        <w:t>с</w:t>
      </w:r>
      <w:r>
        <w:rPr>
          <w:sz w:val="28"/>
          <w:szCs w:val="22"/>
        </w:rPr>
        <w:t>темы учета, когда бухгалтеры более высокого уровня контролируют более низкий уровень, а сами подчиняются главному к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значею.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8"/>
          <w:sz w:val="28"/>
          <w:szCs w:val="22"/>
        </w:rPr>
      </w:pPr>
      <w:r>
        <w:rPr>
          <w:i/>
          <w:iCs/>
          <w:spacing w:val="-8"/>
          <w:sz w:val="28"/>
          <w:szCs w:val="22"/>
        </w:rPr>
        <w:t>2. Судебный контроль</w:t>
      </w:r>
      <w:r>
        <w:rPr>
          <w:b/>
          <w:bCs/>
          <w:spacing w:val="-8"/>
          <w:sz w:val="28"/>
          <w:szCs w:val="22"/>
        </w:rPr>
        <w:t xml:space="preserve"> </w:t>
      </w:r>
      <w:r>
        <w:rPr>
          <w:spacing w:val="-8"/>
          <w:sz w:val="28"/>
          <w:szCs w:val="22"/>
        </w:rPr>
        <w:t>осуществляется счетной палатой, которая проверяет состояние учета и отчетности в той или иной организации, ведущей бюджетные сч</w:t>
      </w:r>
      <w:r>
        <w:rPr>
          <w:spacing w:val="-8"/>
          <w:sz w:val="28"/>
          <w:szCs w:val="22"/>
        </w:rPr>
        <w:t>е</w:t>
      </w:r>
      <w:r>
        <w:rPr>
          <w:spacing w:val="-8"/>
          <w:sz w:val="28"/>
          <w:szCs w:val="22"/>
        </w:rPr>
        <w:t xml:space="preserve">та.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3. Парламентский контроль</w:t>
      </w:r>
      <w:r>
        <w:rPr>
          <w:b/>
          <w:bCs/>
          <w:sz w:val="28"/>
          <w:szCs w:val="22"/>
        </w:rPr>
        <w:t xml:space="preserve"> </w:t>
      </w:r>
      <w:r>
        <w:rPr>
          <w:sz w:val="28"/>
          <w:szCs w:val="22"/>
        </w:rPr>
        <w:t>осуществляется в ходе обсуждения и принятия закона об исполнении бюджета на основании доклада счетной п</w:t>
      </w:r>
      <w:r>
        <w:rPr>
          <w:sz w:val="28"/>
          <w:szCs w:val="22"/>
        </w:rPr>
        <w:t>а</w:t>
      </w:r>
      <w:r>
        <w:rPr>
          <w:sz w:val="28"/>
          <w:szCs w:val="22"/>
        </w:rPr>
        <w:t>латы и общей декларации о центральных счетах органов учета и отчетности отдельных мин</w:t>
      </w:r>
      <w:r>
        <w:rPr>
          <w:sz w:val="28"/>
          <w:szCs w:val="22"/>
        </w:rPr>
        <w:t>и</w:t>
      </w:r>
      <w:r>
        <w:rPr>
          <w:sz w:val="28"/>
          <w:szCs w:val="22"/>
        </w:rPr>
        <w:t>стерств, исполнявших бюджет.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3 Доходы и расходы бюджетной системы Франции.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Бюджетное регулирование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Основным источником доходов бюджетной системы</w:t>
      </w:r>
      <w:r>
        <w:rPr>
          <w:sz w:val="28"/>
          <w:szCs w:val="22"/>
        </w:rPr>
        <w:t xml:space="preserve"> Фра</w:t>
      </w:r>
      <w:r>
        <w:rPr>
          <w:sz w:val="28"/>
          <w:szCs w:val="22"/>
        </w:rPr>
        <w:t>н</w:t>
      </w:r>
      <w:r>
        <w:rPr>
          <w:sz w:val="28"/>
          <w:szCs w:val="22"/>
        </w:rPr>
        <w:t xml:space="preserve">ции являются налоги, обеспечивающие </w:t>
      </w:r>
      <w:r>
        <w:rPr>
          <w:i/>
          <w:iCs/>
          <w:sz w:val="28"/>
          <w:szCs w:val="22"/>
        </w:rPr>
        <w:t>около 95% доходов, из них</w:t>
      </w:r>
      <w:r>
        <w:rPr>
          <w:sz w:val="28"/>
          <w:szCs w:val="22"/>
        </w:rPr>
        <w:t xml:space="preserve"> 2/3 п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ступает в госбюджет. </w:t>
      </w:r>
      <w:r>
        <w:rPr>
          <w:i/>
          <w:iCs/>
          <w:sz w:val="28"/>
          <w:szCs w:val="22"/>
        </w:rPr>
        <w:t>Французская налоговая система включает традиц</w:t>
      </w:r>
      <w:r>
        <w:rPr>
          <w:i/>
          <w:iCs/>
          <w:sz w:val="28"/>
          <w:szCs w:val="22"/>
        </w:rPr>
        <w:t>и</w:t>
      </w:r>
      <w:r>
        <w:rPr>
          <w:i/>
          <w:iCs/>
          <w:sz w:val="28"/>
          <w:szCs w:val="22"/>
        </w:rPr>
        <w:t>онные прямые и косвенные</w:t>
      </w:r>
      <w:r>
        <w:rPr>
          <w:sz w:val="28"/>
          <w:szCs w:val="22"/>
        </w:rPr>
        <w:t xml:space="preserve"> налоги, а также </w:t>
      </w:r>
      <w:r>
        <w:rPr>
          <w:i/>
          <w:iCs/>
          <w:sz w:val="28"/>
          <w:szCs w:val="22"/>
        </w:rPr>
        <w:t>взносы в фонд социального страхования</w:t>
      </w:r>
      <w:r>
        <w:rPr>
          <w:sz w:val="28"/>
          <w:szCs w:val="22"/>
        </w:rPr>
        <w:t>. В отличие от бол</w:t>
      </w:r>
      <w:r>
        <w:rPr>
          <w:sz w:val="28"/>
          <w:szCs w:val="22"/>
        </w:rPr>
        <w:t>ь</w:t>
      </w:r>
      <w:r>
        <w:rPr>
          <w:sz w:val="28"/>
          <w:szCs w:val="22"/>
        </w:rPr>
        <w:t>шинства развитых стран во Франции преобладают косвенные налоги в доходах государственного и местных бюджетов. Соотношение косвенных и прямых налогов в госбюджете составляет 60:40, в местных бюдж</w:t>
      </w:r>
      <w:r>
        <w:rPr>
          <w:sz w:val="28"/>
          <w:szCs w:val="22"/>
        </w:rPr>
        <w:t>е</w:t>
      </w:r>
      <w:r>
        <w:rPr>
          <w:sz w:val="28"/>
          <w:szCs w:val="22"/>
        </w:rPr>
        <w:t>тах — 55:45.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 xml:space="preserve">Государственные налоги </w:t>
      </w:r>
      <w:r>
        <w:rPr>
          <w:sz w:val="28"/>
          <w:szCs w:val="22"/>
        </w:rPr>
        <w:t>во Франции подразделяются</w:t>
      </w:r>
      <w:r>
        <w:rPr>
          <w:i/>
          <w:iCs/>
          <w:sz w:val="28"/>
          <w:szCs w:val="22"/>
        </w:rPr>
        <w:t xml:space="preserve"> на 3 гру</w:t>
      </w:r>
      <w:r>
        <w:rPr>
          <w:i/>
          <w:iCs/>
          <w:sz w:val="28"/>
          <w:szCs w:val="22"/>
        </w:rPr>
        <w:t>п</w:t>
      </w:r>
      <w:r>
        <w:rPr>
          <w:i/>
          <w:iCs/>
          <w:sz w:val="28"/>
          <w:szCs w:val="22"/>
        </w:rPr>
        <w:t>пы:</w:t>
      </w:r>
      <w:r>
        <w:rPr>
          <w:sz w:val="28"/>
          <w:szCs w:val="22"/>
        </w:rPr>
        <w:t xml:space="preserve">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- налоги на потребление</w:t>
      </w:r>
      <w:r>
        <w:rPr>
          <w:sz w:val="28"/>
          <w:szCs w:val="22"/>
        </w:rPr>
        <w:t xml:space="preserve"> - НДС, акцизы, таможенные пошлины;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- налоги на доходы</w:t>
      </w:r>
      <w:r>
        <w:rPr>
          <w:sz w:val="28"/>
          <w:szCs w:val="22"/>
        </w:rPr>
        <w:t xml:space="preserve"> - подоходный налог, налог на прибыль, профессионал</w:t>
      </w:r>
      <w:r>
        <w:rPr>
          <w:sz w:val="28"/>
          <w:szCs w:val="22"/>
        </w:rPr>
        <w:t>ь</w:t>
      </w:r>
      <w:r>
        <w:rPr>
          <w:sz w:val="28"/>
          <w:szCs w:val="22"/>
        </w:rPr>
        <w:t xml:space="preserve">ный налог;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- налоги на капитал</w:t>
      </w:r>
      <w:r>
        <w:rPr>
          <w:sz w:val="28"/>
          <w:szCs w:val="22"/>
        </w:rPr>
        <w:t xml:space="preserve"> - на имущество, на транспортные средства, професси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нальный налог.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В стране действуют</w:t>
      </w:r>
      <w:r>
        <w:rPr>
          <w:i/>
          <w:iCs/>
          <w:sz w:val="28"/>
          <w:szCs w:val="22"/>
        </w:rPr>
        <w:t xml:space="preserve"> 4 вида косвенных налогов: </w:t>
      </w:r>
      <w:r>
        <w:rPr>
          <w:sz w:val="28"/>
          <w:szCs w:val="22"/>
        </w:rPr>
        <w:t>НДС, акцизы, таможенные пошлины, фискальные монопольные нал</w:t>
      </w:r>
      <w:r>
        <w:rPr>
          <w:sz w:val="28"/>
          <w:szCs w:val="22"/>
        </w:rPr>
        <w:t>о</w:t>
      </w:r>
      <w:r>
        <w:rPr>
          <w:sz w:val="28"/>
          <w:szCs w:val="22"/>
        </w:rPr>
        <w:t>ги. Решающее значение принадлежит универсальному налогу с оборота, который с 1954г. функцион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рует как </w:t>
      </w:r>
      <w:r>
        <w:rPr>
          <w:i/>
          <w:iCs/>
          <w:sz w:val="28"/>
          <w:szCs w:val="22"/>
        </w:rPr>
        <w:t>НДС.</w:t>
      </w:r>
      <w:r>
        <w:rPr>
          <w:sz w:val="28"/>
          <w:szCs w:val="22"/>
        </w:rPr>
        <w:t xml:space="preserve">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Франция является родиной НДС</w:t>
      </w:r>
      <w:r>
        <w:rPr>
          <w:sz w:val="28"/>
          <w:szCs w:val="22"/>
        </w:rPr>
        <w:t xml:space="preserve"> - он был разработан здесь </w:t>
      </w:r>
      <w:proofErr w:type="gramStart"/>
      <w:r>
        <w:rPr>
          <w:sz w:val="28"/>
          <w:szCs w:val="22"/>
        </w:rPr>
        <w:t>в н</w:t>
      </w:r>
      <w:r>
        <w:rPr>
          <w:sz w:val="28"/>
          <w:szCs w:val="22"/>
        </w:rPr>
        <w:t>а</w:t>
      </w:r>
      <w:r>
        <w:rPr>
          <w:sz w:val="28"/>
          <w:szCs w:val="22"/>
        </w:rPr>
        <w:t>чале</w:t>
      </w:r>
      <w:proofErr w:type="gramEnd"/>
      <w:r>
        <w:rPr>
          <w:sz w:val="28"/>
          <w:szCs w:val="22"/>
        </w:rPr>
        <w:t xml:space="preserve"> 1950-х гг. и взимается с 1954г.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2"/>
        </w:rPr>
      </w:pPr>
      <w:r>
        <w:rPr>
          <w:i/>
          <w:iCs/>
          <w:spacing w:val="-2"/>
          <w:sz w:val="28"/>
          <w:szCs w:val="22"/>
        </w:rPr>
        <w:lastRenderedPageBreak/>
        <w:t>Доходы местных бюджетов</w:t>
      </w:r>
      <w:r>
        <w:rPr>
          <w:spacing w:val="-2"/>
          <w:sz w:val="28"/>
          <w:szCs w:val="22"/>
        </w:rPr>
        <w:t xml:space="preserve"> подразделяются на 2 группы - </w:t>
      </w:r>
      <w:r>
        <w:rPr>
          <w:i/>
          <w:iCs/>
          <w:spacing w:val="-2"/>
          <w:sz w:val="28"/>
          <w:szCs w:val="22"/>
        </w:rPr>
        <w:t>собстве</w:t>
      </w:r>
      <w:r>
        <w:rPr>
          <w:i/>
          <w:iCs/>
          <w:spacing w:val="-2"/>
          <w:sz w:val="28"/>
          <w:szCs w:val="22"/>
        </w:rPr>
        <w:t>н</w:t>
      </w:r>
      <w:r>
        <w:rPr>
          <w:i/>
          <w:iCs/>
          <w:spacing w:val="-2"/>
          <w:sz w:val="28"/>
          <w:szCs w:val="22"/>
        </w:rPr>
        <w:t>ные и регулирующие</w:t>
      </w:r>
      <w:r>
        <w:rPr>
          <w:spacing w:val="-2"/>
          <w:sz w:val="28"/>
          <w:szCs w:val="22"/>
        </w:rPr>
        <w:t>. Причем в структуре доходов преобладают собственные дох</w:t>
      </w:r>
      <w:r>
        <w:rPr>
          <w:spacing w:val="-2"/>
          <w:sz w:val="28"/>
          <w:szCs w:val="22"/>
        </w:rPr>
        <w:t>о</w:t>
      </w:r>
      <w:r>
        <w:rPr>
          <w:spacing w:val="-2"/>
          <w:sz w:val="28"/>
          <w:szCs w:val="22"/>
        </w:rPr>
        <w:t xml:space="preserve">ды, которые составляют более 60% и включают в себя: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2"/>
        </w:rPr>
      </w:pPr>
      <w:r>
        <w:rPr>
          <w:spacing w:val="-2"/>
          <w:sz w:val="28"/>
          <w:szCs w:val="22"/>
        </w:rPr>
        <w:t>а) налоги - 56%, из них прямые налоги - 25% - земельный налог на застроенные учас</w:t>
      </w:r>
      <w:r>
        <w:rPr>
          <w:spacing w:val="-2"/>
          <w:sz w:val="28"/>
          <w:szCs w:val="22"/>
        </w:rPr>
        <w:t>т</w:t>
      </w:r>
      <w:r>
        <w:rPr>
          <w:spacing w:val="-2"/>
          <w:sz w:val="28"/>
          <w:szCs w:val="22"/>
        </w:rPr>
        <w:t xml:space="preserve">ки, земельный налог на незастроенные участки, профессиональный налог, на доходы от деятельности, за исключением зарплаты;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2"/>
        </w:rPr>
      </w:pPr>
      <w:r>
        <w:rPr>
          <w:spacing w:val="-2"/>
          <w:sz w:val="28"/>
          <w:szCs w:val="22"/>
        </w:rPr>
        <w:t>б) доходы от м</w:t>
      </w:r>
      <w:r>
        <w:rPr>
          <w:spacing w:val="-2"/>
          <w:sz w:val="28"/>
          <w:szCs w:val="22"/>
        </w:rPr>
        <w:t>у</w:t>
      </w:r>
      <w:r>
        <w:rPr>
          <w:spacing w:val="-2"/>
          <w:sz w:val="28"/>
          <w:szCs w:val="22"/>
        </w:rPr>
        <w:t>ниципальной собственности — 2-3% - сдача в аренду, от производственной деятел</w:t>
      </w:r>
      <w:r>
        <w:rPr>
          <w:spacing w:val="-2"/>
          <w:sz w:val="28"/>
          <w:szCs w:val="22"/>
        </w:rPr>
        <w:t>ь</w:t>
      </w:r>
      <w:r>
        <w:rPr>
          <w:spacing w:val="-2"/>
          <w:sz w:val="28"/>
          <w:szCs w:val="22"/>
        </w:rPr>
        <w:t xml:space="preserve">ности;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  <w:sz w:val="28"/>
        </w:rPr>
      </w:pPr>
      <w:r>
        <w:rPr>
          <w:spacing w:val="-2"/>
          <w:sz w:val="28"/>
          <w:szCs w:val="22"/>
        </w:rPr>
        <w:t>в) другие доходы - 4%.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</w:rPr>
        <w:t xml:space="preserve">Финансово-экономическое выравнивание регионального развития </w:t>
      </w:r>
      <w:r>
        <w:rPr>
          <w:sz w:val="28"/>
        </w:rPr>
        <w:t>пре</w:t>
      </w:r>
      <w:r>
        <w:rPr>
          <w:sz w:val="28"/>
        </w:rPr>
        <w:t>д</w:t>
      </w:r>
      <w:r>
        <w:rPr>
          <w:sz w:val="28"/>
        </w:rPr>
        <w:t>ставлено на рисунке 1.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noProof/>
          <w:sz w:val="28"/>
        </w:rPr>
        <w:pict>
          <v:group id="_x0000_s1026" style="position:absolute;left:0;text-align:left;margin-left:9pt;margin-top:0;width:479.4pt;height:5in;z-index:251660288" coordorigin="1314,1134" coordsize="9588,7200">
            <v:rect id="_x0000_s1027" style="position:absolute;left:1314;top:1134;width:3600;height:540" stroked="f">
              <v:textbox>
                <w:txbxContent>
                  <w:p w:rsidR="00CA33E0" w:rsidRDefault="00CA33E0" w:rsidP="00CA33E0">
                    <w:pPr>
                      <w:jc w:val="center"/>
                    </w:pPr>
                    <w:r>
                      <w:t>Ресурсы</w:t>
                    </w:r>
                  </w:p>
                </w:txbxContent>
              </v:textbox>
            </v:rect>
            <v:rect id="_x0000_s1028" style="position:absolute;left:7254;top:1134;width:3600;height:540" stroked="f">
              <v:textbox>
                <w:txbxContent>
                  <w:p w:rsidR="00CA33E0" w:rsidRDefault="00CA33E0" w:rsidP="00CA33E0">
                    <w:r>
                      <w:t>Программа/ мероприятия</w:t>
                    </w:r>
                  </w:p>
                </w:txbxContent>
              </v:textbox>
            </v:rect>
            <v:rect id="_x0000_s1029" style="position:absolute;left:1314;top:2034;width:3240;height:900">
              <v:textbox style="mso-next-textbox:#_x0000_s1029">
                <w:txbxContent>
                  <w:p w:rsidR="00CA33E0" w:rsidRDefault="00CA33E0" w:rsidP="00CA33E0">
                    <w:pPr>
                      <w:jc w:val="center"/>
                    </w:pPr>
                    <w:r>
                      <w:t>Собственные ресурсы каждого региона</w:t>
                    </w:r>
                  </w:p>
                </w:txbxContent>
              </v:textbox>
            </v:rect>
            <v:rect id="_x0000_s1030" style="position:absolute;left:7614;top:2034;width:3240;height:900">
              <v:textbox style="mso-next-textbox:#_x0000_s1030">
                <w:txbxContent>
                  <w:p w:rsidR="00CA33E0" w:rsidRDefault="00CA33E0" w:rsidP="00CA33E0">
                    <w:pPr>
                      <w:jc w:val="center"/>
                    </w:pPr>
                    <w:r>
                      <w:t>Региональная программа</w:t>
                    </w:r>
                  </w:p>
                </w:txbxContent>
              </v:textbox>
            </v:rect>
            <v:rect id="_x0000_s1031" style="position:absolute;left:4914;top:2214;width:2340;height:2340">
              <v:textbox style="mso-next-textbox:#_x0000_s1031">
                <w:txbxContent>
                  <w:p w:rsidR="00CA33E0" w:rsidRDefault="00CA33E0" w:rsidP="00CA33E0">
                    <w:pPr>
                      <w:jc w:val="center"/>
                    </w:pPr>
                    <w:r>
                      <w:t>Региональный бюджет, принимаемый ежегодным голосованием в региональном совете</w:t>
                    </w:r>
                  </w:p>
                </w:txbxContent>
              </v:textbox>
            </v:rect>
            <v:line id="_x0000_s1032" style="position:absolute" from="4554,2574" to="4914,2574">
              <v:stroke endarrow="block"/>
            </v:line>
            <v:line id="_x0000_s1033" style="position:absolute" from="7254,2574" to="7614,2574">
              <v:stroke endarrow="block"/>
            </v:line>
            <v:rect id="_x0000_s1034" style="position:absolute;left:4914;top:5634;width:2340;height:1800">
              <v:textbox style="mso-next-textbox:#_x0000_s1034">
                <w:txbxContent>
                  <w:p w:rsidR="00CA33E0" w:rsidRDefault="00CA33E0" w:rsidP="00CA33E0"/>
                  <w:p w:rsidR="00CA33E0" w:rsidRDefault="00CA33E0" w:rsidP="00CA33E0">
                    <w:pPr>
                      <w:jc w:val="center"/>
                    </w:pPr>
                    <w:r>
                      <w:t>Децентрализованные бюджеты министе</w:t>
                    </w:r>
                    <w:proofErr w:type="gramStart"/>
                    <w:r>
                      <w:t>рств в р</w:t>
                    </w:r>
                    <w:proofErr w:type="gramEnd"/>
                    <w:r>
                      <w:t>егионах</w:t>
                    </w:r>
                  </w:p>
                </w:txbxContent>
              </v:textbox>
            </v:rect>
            <v:rect id="_x0000_s1035" style="position:absolute;left:5274;top:4374;width:1800;height:1440">
              <v:textbox style="mso-next-textbox:#_x0000_s1035">
                <w:txbxContent>
                  <w:p w:rsidR="00CA33E0" w:rsidRDefault="00CA33E0" w:rsidP="00CA33E0">
                    <w:pPr>
                      <w:jc w:val="center"/>
                    </w:pPr>
                    <w:r>
                      <w:t>Плановый контракт «государство – регион»</w:t>
                    </w:r>
                  </w:p>
                </w:txbxContent>
              </v:textbox>
            </v:rect>
            <v:rect id="_x0000_s1036" style="position:absolute;left:1314;top:4374;width:3288;height:900">
              <v:textbox style="mso-next-textbox:#_x0000_s1036">
                <w:txbxContent>
                  <w:p w:rsidR="00CA33E0" w:rsidRDefault="00CA33E0" w:rsidP="00CA33E0">
                    <w:pPr>
                      <w:jc w:val="center"/>
                    </w:pPr>
                    <w:r>
                      <w:t>Государственные ресурсы + региональные ресурсы</w:t>
                    </w:r>
                  </w:p>
                </w:txbxContent>
              </v:textbox>
            </v:rect>
            <v:line id="_x0000_s1037" style="position:absolute" from="4554,4914" to="5274,4914">
              <v:stroke endarrow="block"/>
            </v:line>
            <v:rect id="_x0000_s1038" style="position:absolute;left:7794;top:4316;width:3108;height:958">
              <v:textbox style="mso-next-textbox:#_x0000_s1038">
                <w:txbxContent>
                  <w:p w:rsidR="00CA33E0" w:rsidRDefault="00CA33E0" w:rsidP="00CA33E0">
                    <w:pPr>
                      <w:jc w:val="center"/>
                    </w:pPr>
                    <w:r>
                      <w:t>Программа контракт на 5 лет</w:t>
                    </w:r>
                  </w:p>
                </w:txbxContent>
              </v:textbox>
            </v:rect>
            <v:rect id="_x0000_s1039" style="position:absolute;left:1314;top:5814;width:3060;height:1620">
              <v:textbox>
                <w:txbxContent>
                  <w:p w:rsidR="00CA33E0" w:rsidRDefault="00CA33E0" w:rsidP="00CA33E0">
                    <w:pPr>
                      <w:jc w:val="center"/>
                    </w:pPr>
                    <w:r>
                      <w:t>Государственные средства, направляемые на плановый контракт и в децентрализованные службы министерств</w:t>
                    </w:r>
                  </w:p>
                </w:txbxContent>
              </v:textbox>
            </v:rect>
            <v:line id="_x0000_s1040" style="position:absolute" from="4374,6714" to="4914,6714">
              <v:stroke endarrow="block"/>
            </v:line>
            <v:line id="_x0000_s1041" style="position:absolute" from="7074,4914" to="7794,4914">
              <v:stroke endarrow="block"/>
            </v:line>
            <v:rect id="_x0000_s1042" style="position:absolute;left:7842;top:5604;width:3060;height:1110">
              <v:textbox>
                <w:txbxContent>
                  <w:p w:rsidR="00CA33E0" w:rsidRDefault="00CA33E0" w:rsidP="00CA33E0">
                    <w:pPr>
                      <w:jc w:val="center"/>
                    </w:pPr>
                    <w:r>
                      <w:t>Финансовое стимулирование регионального развития</w:t>
                    </w:r>
                  </w:p>
                </w:txbxContent>
              </v:textbox>
            </v:rect>
            <v:line id="_x0000_s1043" style="position:absolute" from="7254,6354" to="7794,6354">
              <v:stroke endarrow="block"/>
            </v:line>
            <v:rect id="_x0000_s1044" style="position:absolute;left:7794;top:7074;width:3060;height:1260">
              <v:textbox style="mso-next-textbox:#_x0000_s1044">
                <w:txbxContent>
                  <w:p w:rsidR="00CA33E0" w:rsidRDefault="00CA33E0" w:rsidP="00CA33E0">
                    <w:pPr>
                      <w:jc w:val="center"/>
                    </w:pPr>
                    <w:r>
                      <w:t xml:space="preserve">Программа и мероприятия каждой </w:t>
                    </w:r>
                    <w:proofErr w:type="spellStart"/>
                    <w:proofErr w:type="gramStart"/>
                    <w:r>
                      <w:t>децентрализован-ной</w:t>
                    </w:r>
                    <w:proofErr w:type="spellEnd"/>
                    <w:proofErr w:type="gramEnd"/>
                    <w:r>
                      <w:t xml:space="preserve"> ведомственной службы</w:t>
                    </w:r>
                  </w:p>
                </w:txbxContent>
              </v:textbox>
            </v:rect>
            <v:line id="_x0000_s1045" style="position:absolute" from="7254,6354" to="7794,7794">
              <v:stroke endarrow="block"/>
            </v:line>
          </v:group>
        </w:pic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  <w:szCs w:val="20"/>
        </w:rPr>
        <w:t>Рисунок 1 - Типы финансирования региональной деятельности из бюдж</w:t>
      </w:r>
      <w:r>
        <w:rPr>
          <w:sz w:val="28"/>
          <w:szCs w:val="20"/>
        </w:rPr>
        <w:t>е</w:t>
      </w:r>
      <w:r>
        <w:rPr>
          <w:sz w:val="28"/>
          <w:szCs w:val="20"/>
        </w:rPr>
        <w:t>тов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6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6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bCs/>
          <w:i/>
          <w:iCs/>
          <w:sz w:val="28"/>
          <w:szCs w:val="26"/>
        </w:rPr>
        <w:t>Расходы бюджетов Франции</w:t>
      </w:r>
      <w:r>
        <w:rPr>
          <w:bCs/>
          <w:sz w:val="28"/>
          <w:szCs w:val="26"/>
        </w:rPr>
        <w:t xml:space="preserve">. </w:t>
      </w:r>
      <w:r>
        <w:rPr>
          <w:sz w:val="28"/>
        </w:rPr>
        <w:t>Потребность французского гос</w:t>
      </w:r>
      <w:r>
        <w:rPr>
          <w:sz w:val="28"/>
        </w:rPr>
        <w:t>у</w:t>
      </w:r>
      <w:r>
        <w:rPr>
          <w:sz w:val="28"/>
        </w:rPr>
        <w:t>дарства в финансовых ресурсах в условиях современного этапа общего кризиса капитализма постоянно увеличивается. Налоговые поступления по темпам пр</w:t>
      </w:r>
      <w:r>
        <w:rPr>
          <w:sz w:val="28"/>
        </w:rPr>
        <w:t>и</w:t>
      </w:r>
      <w:r>
        <w:rPr>
          <w:sz w:val="28"/>
        </w:rPr>
        <w:t xml:space="preserve">роста отстают от государственных расходов, что порождает бюджетный дефицит, который в последнее время стал </w:t>
      </w:r>
      <w:r>
        <w:rPr>
          <w:i/>
          <w:iCs/>
          <w:sz w:val="28"/>
        </w:rPr>
        <w:t>хроническим явлением</w:t>
      </w:r>
      <w:r>
        <w:rPr>
          <w:sz w:val="28"/>
        </w:rPr>
        <w:t xml:space="preserve">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6"/>
        </w:rPr>
        <w:lastRenderedPageBreak/>
        <w:t>Расходы бюджетов Франции</w:t>
      </w:r>
      <w:r>
        <w:rPr>
          <w:sz w:val="28"/>
          <w:szCs w:val="26"/>
        </w:rPr>
        <w:t xml:space="preserve">. </w:t>
      </w:r>
      <w:r>
        <w:rPr>
          <w:sz w:val="28"/>
          <w:szCs w:val="22"/>
        </w:rPr>
        <w:t>В таблице 2 представлена стру</w:t>
      </w:r>
      <w:r>
        <w:rPr>
          <w:sz w:val="28"/>
          <w:szCs w:val="22"/>
        </w:rPr>
        <w:t>к</w:t>
      </w:r>
      <w:r>
        <w:rPr>
          <w:sz w:val="28"/>
          <w:szCs w:val="22"/>
        </w:rPr>
        <w:t xml:space="preserve">тура расходов госбюджета Франции, которая свидетельствуют </w:t>
      </w:r>
      <w:r>
        <w:rPr>
          <w:i/>
          <w:iCs/>
          <w:sz w:val="28"/>
          <w:szCs w:val="22"/>
        </w:rPr>
        <w:t>о соц</w:t>
      </w:r>
      <w:r>
        <w:rPr>
          <w:i/>
          <w:iCs/>
          <w:sz w:val="28"/>
          <w:szCs w:val="22"/>
        </w:rPr>
        <w:t>и</w:t>
      </w:r>
      <w:r>
        <w:rPr>
          <w:i/>
          <w:iCs/>
          <w:sz w:val="28"/>
          <w:szCs w:val="22"/>
        </w:rPr>
        <w:t xml:space="preserve">альной </w:t>
      </w:r>
      <w:r>
        <w:rPr>
          <w:sz w:val="28"/>
          <w:szCs w:val="22"/>
        </w:rPr>
        <w:t>направленности ра</w:t>
      </w:r>
      <w:r>
        <w:rPr>
          <w:sz w:val="28"/>
          <w:szCs w:val="22"/>
        </w:rPr>
        <w:t>с</w:t>
      </w:r>
      <w:r>
        <w:rPr>
          <w:sz w:val="28"/>
          <w:szCs w:val="22"/>
        </w:rPr>
        <w:t>ходов госбюджета. Так, расходы на среднее и высшее образование в общей структуре расх</w:t>
      </w:r>
      <w:r>
        <w:rPr>
          <w:sz w:val="28"/>
          <w:szCs w:val="22"/>
        </w:rPr>
        <w:t>о</w:t>
      </w:r>
      <w:r>
        <w:rPr>
          <w:sz w:val="28"/>
          <w:szCs w:val="22"/>
        </w:rPr>
        <w:t>дов составляли 27,8%, вместе с тем значительную долю занимали расходы на обор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ну - 19,8%.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Объем расходов Франции (центральных и местных органов власти) во</w:t>
      </w:r>
      <w:r>
        <w:rPr>
          <w:sz w:val="28"/>
          <w:szCs w:val="22"/>
        </w:rPr>
        <w:t>з</w:t>
      </w:r>
      <w:r>
        <w:rPr>
          <w:sz w:val="28"/>
          <w:szCs w:val="22"/>
        </w:rPr>
        <w:t xml:space="preserve">рос за послевоенный период с 31% от ВВП в 1950г. до 54,2% в </w:t>
      </w:r>
      <w:smartTag w:uri="urn:schemas-microsoft-com:office:smarttags" w:element="metricconverter">
        <w:smartTagPr>
          <w:attr w:name="ProductID" w:val="1993 г"/>
        </w:smartTagPr>
        <w:r>
          <w:rPr>
            <w:sz w:val="28"/>
            <w:szCs w:val="22"/>
          </w:rPr>
          <w:t>1993 г</w:t>
        </w:r>
      </w:smartTag>
      <w:r>
        <w:rPr>
          <w:sz w:val="28"/>
          <w:szCs w:val="22"/>
        </w:rPr>
        <w:t>. Расх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ды центрального правительства в 1994г. составили около 1270 </w:t>
      </w:r>
      <w:proofErr w:type="spellStart"/>
      <w:proofErr w:type="gramStart"/>
      <w:r>
        <w:rPr>
          <w:sz w:val="28"/>
          <w:szCs w:val="22"/>
        </w:rPr>
        <w:t>млрд</w:t>
      </w:r>
      <w:proofErr w:type="spellEnd"/>
      <w:proofErr w:type="gramEnd"/>
      <w:r>
        <w:rPr>
          <w:sz w:val="28"/>
          <w:szCs w:val="22"/>
        </w:rPr>
        <w:t xml:space="preserve"> франков при дефиците бюджета 4,2%; расходы местных органов власти около 600 </w:t>
      </w:r>
      <w:proofErr w:type="spellStart"/>
      <w:r>
        <w:rPr>
          <w:sz w:val="28"/>
          <w:szCs w:val="22"/>
        </w:rPr>
        <w:t>млрд</w:t>
      </w:r>
      <w:proofErr w:type="spellEnd"/>
      <w:r>
        <w:rPr>
          <w:sz w:val="28"/>
          <w:szCs w:val="22"/>
        </w:rPr>
        <w:t xml:space="preserve"> фра</w:t>
      </w:r>
      <w:r>
        <w:rPr>
          <w:sz w:val="28"/>
          <w:szCs w:val="22"/>
        </w:rPr>
        <w:t>н</w:t>
      </w:r>
      <w:r>
        <w:rPr>
          <w:sz w:val="28"/>
          <w:szCs w:val="22"/>
        </w:rPr>
        <w:t xml:space="preserve">ков.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8"/>
          <w:szCs w:val="26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18"/>
        </w:rPr>
      </w:pPr>
      <w:r>
        <w:rPr>
          <w:sz w:val="28"/>
          <w:szCs w:val="22"/>
        </w:rPr>
        <w:t xml:space="preserve">Таблица 2 - </w:t>
      </w:r>
      <w:r>
        <w:rPr>
          <w:bCs/>
          <w:sz w:val="28"/>
          <w:szCs w:val="18"/>
        </w:rPr>
        <w:t>Структура расходов бюджета Франции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00"/>
        <w:gridCol w:w="1628"/>
        <w:gridCol w:w="1629"/>
      </w:tblGrid>
      <w:tr w:rsidR="00CA33E0" w:rsidTr="00887FA5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Статьи расходов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 xml:space="preserve">Сумма, </w:t>
            </w:r>
            <w:proofErr w:type="spellStart"/>
            <w:proofErr w:type="gramStart"/>
            <w:r>
              <w:rPr>
                <w:szCs w:val="20"/>
              </w:rPr>
              <w:t>млрд</w:t>
            </w:r>
            <w:proofErr w:type="spellEnd"/>
            <w:proofErr w:type="gramEnd"/>
            <w:r>
              <w:rPr>
                <w:szCs w:val="20"/>
              </w:rPr>
              <w:t xml:space="preserve"> евро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ind w:firstLine="140"/>
              <w:jc w:val="center"/>
            </w:pPr>
            <w:r>
              <w:rPr>
                <w:szCs w:val="20"/>
              </w:rPr>
              <w:t>2007г. в % к 2006г.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Внешняя политика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4,2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+3,5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Сельское хозяйство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5,1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-0,86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Ветераны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3,4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-3,1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Общегосударственные расходы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53,9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-0,07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Культура и информация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2,6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+ 5,38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Экология и устойчивое развитие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0,8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+ 0,63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Экономика, финансы и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ленность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15,0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+ 0,21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Инфраструктура, транспорт, жилье, 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ризм и море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19,9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-4,25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МВД, национальная безопасность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20,8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+ 5,09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Дотации местным органам власти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58,5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+ 1,23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Молодежь, образование, исслед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70,8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+ 2,71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НИОКР (гражданские отрасли) - всего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8,9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+ 0,94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из них новые технологии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6,2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+ 1,81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Юстиция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5,3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+'4,88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Заморские территории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1,2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+ 3,32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Кабинет премьер-министра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1,5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+ 1,05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Спорт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0,4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-1,96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Занятость, здравоохранение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32,0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+ 0,84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Национальная оборона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41,4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+ 3,68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Всего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277,9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+ 1,5</w:t>
            </w:r>
          </w:p>
        </w:tc>
      </w:tr>
    </w:tbl>
    <w:p w:rsidR="00CA33E0" w:rsidRDefault="00CA33E0" w:rsidP="00CA33E0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2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В местных бюджетах преобладают расходы на образование</w:t>
      </w:r>
      <w:r>
        <w:rPr>
          <w:sz w:val="28"/>
          <w:szCs w:val="22"/>
        </w:rPr>
        <w:t>, знач</w:t>
      </w:r>
      <w:r>
        <w:rPr>
          <w:sz w:val="28"/>
          <w:szCs w:val="22"/>
        </w:rPr>
        <w:t>и</w:t>
      </w:r>
      <w:r>
        <w:rPr>
          <w:sz w:val="28"/>
          <w:szCs w:val="22"/>
        </w:rPr>
        <w:t>тельная часть идет на благоустройство территорий и организацию отдыха жителей, социал</w:t>
      </w:r>
      <w:r>
        <w:rPr>
          <w:sz w:val="28"/>
          <w:szCs w:val="22"/>
        </w:rPr>
        <w:t>ь</w:t>
      </w:r>
      <w:r>
        <w:rPr>
          <w:sz w:val="28"/>
          <w:szCs w:val="22"/>
        </w:rPr>
        <w:t>ную инфраструктуру.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Деятельность местных органов власти регламентируется Конституцией и действующим законодательством. Советы (региональные, департаментов, коммун) составляют бюджеты и распоряжаются местн</w:t>
      </w:r>
      <w:r>
        <w:rPr>
          <w:sz w:val="28"/>
          <w:szCs w:val="22"/>
        </w:rPr>
        <w:t>ы</w:t>
      </w:r>
      <w:r>
        <w:rPr>
          <w:sz w:val="28"/>
          <w:szCs w:val="22"/>
        </w:rPr>
        <w:t xml:space="preserve">ми ресурсами. Во Франции </w:t>
      </w:r>
      <w:r>
        <w:rPr>
          <w:i/>
          <w:iCs/>
          <w:sz w:val="28"/>
          <w:szCs w:val="22"/>
        </w:rPr>
        <w:t>нет единства бюджетной системы</w:t>
      </w:r>
      <w:r>
        <w:rPr>
          <w:sz w:val="28"/>
          <w:szCs w:val="22"/>
        </w:rPr>
        <w:t xml:space="preserve">. Каждый бюджет </w:t>
      </w:r>
      <w:r>
        <w:rPr>
          <w:i/>
          <w:iCs/>
          <w:sz w:val="28"/>
          <w:szCs w:val="22"/>
        </w:rPr>
        <w:t>формально обособлен</w:t>
      </w:r>
      <w:r>
        <w:rPr>
          <w:sz w:val="28"/>
          <w:szCs w:val="22"/>
        </w:rPr>
        <w:t>. С 1981г. проводится реформа децентрализации управления, в связи с которой ув</w:t>
      </w:r>
      <w:r>
        <w:rPr>
          <w:sz w:val="28"/>
          <w:szCs w:val="22"/>
        </w:rPr>
        <w:t>е</w:t>
      </w:r>
      <w:r>
        <w:rPr>
          <w:sz w:val="28"/>
          <w:szCs w:val="22"/>
        </w:rPr>
        <w:t>личены размеры государственных субсидий местным органам и расширены права в расход</w:t>
      </w:r>
      <w:r>
        <w:rPr>
          <w:sz w:val="28"/>
          <w:szCs w:val="22"/>
        </w:rPr>
        <w:t>о</w:t>
      </w:r>
      <w:r>
        <w:rPr>
          <w:sz w:val="28"/>
          <w:szCs w:val="22"/>
        </w:rPr>
        <w:t>вании средств. Доля государственных субсидий, главным образом целевого назначения, п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вышена до 25-30% их </w:t>
      </w:r>
      <w:r>
        <w:rPr>
          <w:sz w:val="28"/>
          <w:szCs w:val="22"/>
        </w:rPr>
        <w:lastRenderedPageBreak/>
        <w:t>доходов. В расходах местные власти отдают предпочт</w:t>
      </w:r>
      <w:r>
        <w:rPr>
          <w:sz w:val="28"/>
          <w:szCs w:val="22"/>
        </w:rPr>
        <w:t>е</w:t>
      </w:r>
      <w:r>
        <w:rPr>
          <w:sz w:val="28"/>
          <w:szCs w:val="22"/>
        </w:rPr>
        <w:t>ние профобразованию и созданию допо</w:t>
      </w:r>
      <w:r>
        <w:rPr>
          <w:sz w:val="28"/>
          <w:szCs w:val="22"/>
        </w:rPr>
        <w:t>л</w:t>
      </w:r>
      <w:r>
        <w:rPr>
          <w:sz w:val="28"/>
          <w:szCs w:val="22"/>
        </w:rPr>
        <w:t>нительных рабочих мест.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Более трети текущих расходов местных бюджетов приходится на админ</w:t>
      </w:r>
      <w:r>
        <w:rPr>
          <w:sz w:val="28"/>
          <w:szCs w:val="22"/>
        </w:rPr>
        <w:t>и</w:t>
      </w:r>
      <w:r>
        <w:rPr>
          <w:sz w:val="28"/>
          <w:szCs w:val="22"/>
        </w:rPr>
        <w:t>стративно-полицейский аппарат, одна треть — на образование, здравоохран</w:t>
      </w:r>
      <w:r>
        <w:rPr>
          <w:sz w:val="28"/>
          <w:szCs w:val="22"/>
        </w:rPr>
        <w:t>е</w:t>
      </w:r>
      <w:r>
        <w:rPr>
          <w:sz w:val="28"/>
          <w:szCs w:val="22"/>
        </w:rPr>
        <w:t>ние, культуру, остальные - на местное хозяйство. Местные власти осуществл</w:t>
      </w:r>
      <w:r>
        <w:rPr>
          <w:sz w:val="28"/>
          <w:szCs w:val="22"/>
        </w:rPr>
        <w:t>я</w:t>
      </w:r>
      <w:r>
        <w:rPr>
          <w:sz w:val="28"/>
          <w:szCs w:val="22"/>
        </w:rPr>
        <w:t>ют свыше 50% бюджетных инвестиций.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4 Бюджетный дефицит и государственный долг Франции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Основной проблемой французского бюджета является значительный </w:t>
      </w:r>
      <w:r>
        <w:rPr>
          <w:i/>
          <w:iCs/>
          <w:sz w:val="28"/>
          <w:szCs w:val="22"/>
        </w:rPr>
        <w:t>ра</w:t>
      </w:r>
      <w:r>
        <w:rPr>
          <w:i/>
          <w:iCs/>
          <w:sz w:val="28"/>
          <w:szCs w:val="22"/>
        </w:rPr>
        <w:t>з</w:t>
      </w:r>
      <w:r>
        <w:rPr>
          <w:i/>
          <w:iCs/>
          <w:sz w:val="28"/>
          <w:szCs w:val="22"/>
        </w:rPr>
        <w:t>мер его дефицита</w:t>
      </w:r>
      <w:r>
        <w:rPr>
          <w:sz w:val="28"/>
          <w:szCs w:val="22"/>
        </w:rPr>
        <w:t xml:space="preserve"> (таблица 3). Правительству не удалось достичь приемлемого уровня дефицита бюджета в связи с высокими социальными об</w:t>
      </w:r>
      <w:r>
        <w:rPr>
          <w:sz w:val="28"/>
          <w:szCs w:val="22"/>
        </w:rPr>
        <w:t>я</w:t>
      </w:r>
      <w:r>
        <w:rPr>
          <w:sz w:val="28"/>
          <w:szCs w:val="22"/>
        </w:rPr>
        <w:t xml:space="preserve">зательствами.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18"/>
        </w:rPr>
      </w:pPr>
      <w:r>
        <w:rPr>
          <w:sz w:val="28"/>
          <w:szCs w:val="22"/>
        </w:rPr>
        <w:t xml:space="preserve">Таблица 3 - </w:t>
      </w:r>
      <w:r>
        <w:rPr>
          <w:bCs/>
          <w:sz w:val="28"/>
          <w:szCs w:val="18"/>
        </w:rPr>
        <w:t>Дефицит бюджета Франции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98"/>
        <w:gridCol w:w="1622"/>
        <w:gridCol w:w="1584"/>
        <w:gridCol w:w="1584"/>
        <w:gridCol w:w="1584"/>
        <w:gridCol w:w="1584"/>
      </w:tblGrid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Год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% от ВВП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Год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% от ВВП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Год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% от ВВП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1997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2003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4,1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2005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3,5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1998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2004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2007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3,3</w:t>
            </w:r>
          </w:p>
        </w:tc>
      </w:tr>
    </w:tbl>
    <w:p w:rsidR="00CA33E0" w:rsidRDefault="00CA33E0" w:rsidP="00CA33E0">
      <w:pPr>
        <w:shd w:val="clear" w:color="auto" w:fill="FFFFFF"/>
        <w:autoSpaceDE w:val="0"/>
        <w:autoSpaceDN w:val="0"/>
        <w:adjustRightInd w:val="0"/>
        <w:rPr>
          <w:bCs/>
          <w:szCs w:val="16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Правительство Франции </w:t>
      </w:r>
      <w:r>
        <w:rPr>
          <w:i/>
          <w:iCs/>
          <w:sz w:val="28"/>
          <w:szCs w:val="22"/>
        </w:rPr>
        <w:t>на протяжении 25 лет</w:t>
      </w:r>
      <w:r>
        <w:rPr>
          <w:sz w:val="28"/>
          <w:szCs w:val="22"/>
        </w:rPr>
        <w:t xml:space="preserve"> безуспешно пытается ли</w:t>
      </w:r>
      <w:r>
        <w:rPr>
          <w:sz w:val="28"/>
          <w:szCs w:val="22"/>
        </w:rPr>
        <w:t>к</w:t>
      </w:r>
      <w:r>
        <w:rPr>
          <w:sz w:val="28"/>
          <w:szCs w:val="22"/>
        </w:rPr>
        <w:t xml:space="preserve">видировать бюджетный дефицит, однако ему это не удается.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Помимо </w:t>
      </w:r>
      <w:r>
        <w:rPr>
          <w:i/>
          <w:iCs/>
          <w:sz w:val="28"/>
          <w:szCs w:val="22"/>
        </w:rPr>
        <w:t>проведенной приватизации в качестве покрытия бюджетного дефицита</w:t>
      </w:r>
      <w:r>
        <w:rPr>
          <w:sz w:val="28"/>
          <w:szCs w:val="22"/>
        </w:rPr>
        <w:t xml:space="preserve"> используется также мобилизация денежных средств на рынке ссудных капиталов. За счет займов покрывается до 80% дефицита. При этом использ</w:t>
      </w:r>
      <w:r>
        <w:rPr>
          <w:sz w:val="28"/>
          <w:szCs w:val="22"/>
        </w:rPr>
        <w:t>у</w:t>
      </w:r>
      <w:r>
        <w:rPr>
          <w:sz w:val="28"/>
          <w:szCs w:val="22"/>
        </w:rPr>
        <w:t>ются как внутренние, так и внешние займы. Основными кредиторами выступ</w:t>
      </w:r>
      <w:r>
        <w:rPr>
          <w:sz w:val="28"/>
          <w:szCs w:val="22"/>
        </w:rPr>
        <w:t>а</w:t>
      </w:r>
      <w:r>
        <w:rPr>
          <w:sz w:val="28"/>
          <w:szCs w:val="22"/>
        </w:rPr>
        <w:t>ют банк Франции, специальные правительственные фонды и частные креди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ные учреждения.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Инфляция обесценивает предоставленные государству средства в кр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дит и вынуждает правительство выпускать индексированные займы, защищающие владельцев облигаций от обесценения денег. </w:t>
      </w:r>
      <w:r>
        <w:rPr>
          <w:i/>
          <w:iCs/>
          <w:sz w:val="28"/>
          <w:szCs w:val="22"/>
        </w:rPr>
        <w:t>Хроническая дефицитность бюджета</w:t>
      </w:r>
      <w:r>
        <w:rPr>
          <w:sz w:val="28"/>
          <w:szCs w:val="22"/>
        </w:rPr>
        <w:t>, выз</w:t>
      </w:r>
      <w:r>
        <w:rPr>
          <w:sz w:val="28"/>
          <w:szCs w:val="22"/>
        </w:rPr>
        <w:t>ы</w:t>
      </w:r>
      <w:r>
        <w:rPr>
          <w:sz w:val="28"/>
          <w:szCs w:val="22"/>
        </w:rPr>
        <w:t>вающая постоянное обращение к займам, приводит к быстрому росту государственной задолженн</w:t>
      </w:r>
      <w:r>
        <w:rPr>
          <w:sz w:val="28"/>
          <w:szCs w:val="22"/>
        </w:rPr>
        <w:t>о</w:t>
      </w:r>
      <w:r>
        <w:rPr>
          <w:sz w:val="28"/>
          <w:szCs w:val="22"/>
        </w:rPr>
        <w:t>сти (таблица 4).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18"/>
        </w:rPr>
      </w:pPr>
      <w:r>
        <w:rPr>
          <w:sz w:val="28"/>
          <w:szCs w:val="22"/>
        </w:rPr>
        <w:t xml:space="preserve">Таблица 4 - </w:t>
      </w:r>
      <w:r>
        <w:rPr>
          <w:bCs/>
          <w:sz w:val="28"/>
          <w:szCs w:val="18"/>
        </w:rPr>
        <w:t>Государственный долг Франции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18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0"/>
        <w:gridCol w:w="2430"/>
        <w:gridCol w:w="2430"/>
        <w:gridCol w:w="2430"/>
      </w:tblGrid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Год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% от ВВП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Год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% от ВВП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1997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59,3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2000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57,6</w:t>
            </w:r>
          </w:p>
        </w:tc>
      </w:tr>
      <w:tr w:rsidR="00CA33E0" w:rsidTr="00887FA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1998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58,5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2007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3E0" w:rsidRDefault="00CA33E0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18"/>
              </w:rPr>
              <w:t>65,6</w:t>
            </w:r>
          </w:p>
        </w:tc>
      </w:tr>
    </w:tbl>
    <w:p w:rsidR="00CA33E0" w:rsidRDefault="00CA33E0" w:rsidP="00CA33E0">
      <w:pPr>
        <w:shd w:val="clear" w:color="auto" w:fill="FFFFFF"/>
        <w:autoSpaceDE w:val="0"/>
        <w:autoSpaceDN w:val="0"/>
        <w:adjustRightInd w:val="0"/>
        <w:rPr>
          <w:szCs w:val="22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rPr>
          <w:szCs w:val="22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Огромный государственный долг требует больших расходов на выплату % и погашение займов. Правительство Франции говорит о необход</w:t>
      </w:r>
      <w:r>
        <w:rPr>
          <w:sz w:val="28"/>
          <w:szCs w:val="22"/>
        </w:rPr>
        <w:t>и</w:t>
      </w:r>
      <w:r>
        <w:rPr>
          <w:sz w:val="28"/>
          <w:szCs w:val="22"/>
        </w:rPr>
        <w:t>мости проведения реформ, приватизирует крупные госкомпании, но многие экономисты отмеч</w:t>
      </w:r>
      <w:r>
        <w:rPr>
          <w:sz w:val="28"/>
          <w:szCs w:val="22"/>
        </w:rPr>
        <w:t>а</w:t>
      </w:r>
      <w:r>
        <w:rPr>
          <w:sz w:val="28"/>
          <w:szCs w:val="22"/>
        </w:rPr>
        <w:t>ют, что ему следовало бы в первую очередь сократить государственные расх</w:t>
      </w:r>
      <w:r>
        <w:rPr>
          <w:sz w:val="28"/>
          <w:szCs w:val="22"/>
        </w:rPr>
        <w:t>о</w:t>
      </w:r>
      <w:r>
        <w:rPr>
          <w:sz w:val="28"/>
          <w:szCs w:val="22"/>
        </w:rPr>
        <w:t>ды. При этом в пример ставится Германия, где только на федеральном уровне удалось существенно сократить бюджетные ра</w:t>
      </w:r>
      <w:r>
        <w:rPr>
          <w:sz w:val="28"/>
          <w:szCs w:val="22"/>
        </w:rPr>
        <w:t>с</w:t>
      </w:r>
      <w:r>
        <w:rPr>
          <w:sz w:val="28"/>
          <w:szCs w:val="22"/>
        </w:rPr>
        <w:t>ходы.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</w:rPr>
        <w:lastRenderedPageBreak/>
        <w:t>Внутренний долг</w:t>
      </w:r>
      <w:r>
        <w:rPr>
          <w:sz w:val="28"/>
        </w:rPr>
        <w:t xml:space="preserve"> Франции с</w:t>
      </w:r>
      <w:r>
        <w:rPr>
          <w:sz w:val="28"/>
        </w:rPr>
        <w:t>о</w:t>
      </w:r>
      <w:r>
        <w:rPr>
          <w:sz w:val="28"/>
        </w:rPr>
        <w:t>ставляет 66% ВВП, тогда как нормы ЕС требуют превышения 60%-ного п</w:t>
      </w:r>
      <w:r>
        <w:rPr>
          <w:sz w:val="28"/>
        </w:rPr>
        <w:t>о</w:t>
      </w:r>
      <w:r>
        <w:rPr>
          <w:sz w:val="28"/>
        </w:rPr>
        <w:t>рога. В торговом балансе образовался крупнейший в истории стр</w:t>
      </w:r>
      <w:r>
        <w:rPr>
          <w:sz w:val="28"/>
        </w:rPr>
        <w:t>а</w:t>
      </w:r>
      <w:r>
        <w:rPr>
          <w:sz w:val="28"/>
        </w:rPr>
        <w:t xml:space="preserve">ны дефицит в 25 </w:t>
      </w:r>
      <w:proofErr w:type="spellStart"/>
      <w:proofErr w:type="gramStart"/>
      <w:r>
        <w:rPr>
          <w:sz w:val="28"/>
        </w:rPr>
        <w:t>млрд</w:t>
      </w:r>
      <w:proofErr w:type="spellEnd"/>
      <w:proofErr w:type="gramEnd"/>
      <w:r>
        <w:rPr>
          <w:sz w:val="28"/>
        </w:rPr>
        <w:t xml:space="preserve"> евро, который был вызван ростом цен на нефть, ра</w:t>
      </w:r>
      <w:r>
        <w:rPr>
          <w:sz w:val="28"/>
        </w:rPr>
        <w:t>с</w:t>
      </w:r>
      <w:r>
        <w:rPr>
          <w:sz w:val="28"/>
        </w:rPr>
        <w:t xml:space="preserve">тущим потреблением импортных товаров и малым экспортом. 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Учитывая нарастающую проблему чрезмерной задолженности, правител</w:t>
      </w:r>
      <w:r>
        <w:rPr>
          <w:sz w:val="28"/>
        </w:rPr>
        <w:t>ь</w:t>
      </w:r>
      <w:r>
        <w:rPr>
          <w:sz w:val="28"/>
        </w:rPr>
        <w:t>ство при подготовке бюджета на 2007г. должно было сократить государственные расходы на 1% ниже уровня инфляции. С учетом сокращения расходов и роста экономики сальдо госбюджета Франции будет изменяться сл</w:t>
      </w:r>
      <w:r>
        <w:rPr>
          <w:sz w:val="28"/>
        </w:rPr>
        <w:t>е</w:t>
      </w:r>
      <w:r>
        <w:rPr>
          <w:sz w:val="28"/>
        </w:rPr>
        <w:t>дующим образом: 2,6% - в 2007г., 1,9 - в 2008г., 1,0 - в 2009г. и 0,1% — в 2010г. Практически это означает, что на погашение государственной задолженн</w:t>
      </w:r>
      <w:r>
        <w:rPr>
          <w:sz w:val="28"/>
        </w:rPr>
        <w:t>о</w:t>
      </w:r>
      <w:r>
        <w:rPr>
          <w:sz w:val="28"/>
        </w:rPr>
        <w:t xml:space="preserve">сти ежегодно Франция будет выделять 5-10 </w:t>
      </w:r>
      <w:proofErr w:type="spellStart"/>
      <w:proofErr w:type="gramStart"/>
      <w:r>
        <w:rPr>
          <w:sz w:val="28"/>
        </w:rPr>
        <w:t>млрд</w:t>
      </w:r>
      <w:proofErr w:type="spellEnd"/>
      <w:proofErr w:type="gramEnd"/>
      <w:r>
        <w:rPr>
          <w:sz w:val="28"/>
        </w:rPr>
        <w:t xml:space="preserve"> евро, намереваясь к 2010г. довести его уровень до 59,9%. Основой для о</w:t>
      </w:r>
      <w:r>
        <w:rPr>
          <w:sz w:val="28"/>
        </w:rPr>
        <w:t>з</w:t>
      </w:r>
      <w:r>
        <w:rPr>
          <w:sz w:val="28"/>
        </w:rPr>
        <w:t>доровления французских финансов станут планируемый рост французской экономики на 2,25% в год и отказ от н</w:t>
      </w:r>
      <w:r>
        <w:rPr>
          <w:sz w:val="28"/>
        </w:rPr>
        <w:t>о</w:t>
      </w:r>
      <w:r>
        <w:rPr>
          <w:sz w:val="28"/>
        </w:rPr>
        <w:t>вого снижения налогов.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iCs/>
          <w:sz w:val="28"/>
          <w:szCs w:val="26"/>
        </w:rPr>
      </w:pP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iCs/>
          <w:sz w:val="28"/>
        </w:rPr>
      </w:pPr>
      <w:r>
        <w:rPr>
          <w:b/>
          <w:iCs/>
          <w:sz w:val="28"/>
          <w:szCs w:val="26"/>
        </w:rPr>
        <w:t>Контрольные вопросы: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1.Охарактеризуйте социально-экономическое развитие Франции.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2.Опишите состав финансовой системы Франции.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3.Перечислите специальные фонды, входящие в состав финансовой сист</w:t>
      </w:r>
      <w:r>
        <w:rPr>
          <w:sz w:val="28"/>
          <w:szCs w:val="22"/>
        </w:rPr>
        <w:t>е</w:t>
      </w:r>
      <w:r>
        <w:rPr>
          <w:sz w:val="28"/>
          <w:szCs w:val="22"/>
        </w:rPr>
        <w:t>мы страны.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4.Охарактеризуйте этапы и особенности бюджетного процесса Франции.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5.Каковы особенности государственных доходов Франции?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6.Назовите формы государственной финансовой помощи местным бюдж</w:t>
      </w:r>
      <w:r>
        <w:rPr>
          <w:sz w:val="28"/>
          <w:szCs w:val="22"/>
        </w:rPr>
        <w:t>е</w:t>
      </w:r>
      <w:r>
        <w:rPr>
          <w:sz w:val="28"/>
          <w:szCs w:val="22"/>
        </w:rPr>
        <w:t>там Франции.</w:t>
      </w:r>
    </w:p>
    <w:p w:rsidR="00CA33E0" w:rsidRDefault="00CA33E0" w:rsidP="00CA33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7.Каков механизм выравнивания социально-экономического разв</w:t>
      </w:r>
      <w:r>
        <w:rPr>
          <w:sz w:val="28"/>
          <w:szCs w:val="22"/>
        </w:rPr>
        <w:t>и</w:t>
      </w:r>
      <w:r>
        <w:rPr>
          <w:sz w:val="28"/>
          <w:szCs w:val="22"/>
        </w:rPr>
        <w:t>тия во Франции?</w:t>
      </w:r>
    </w:p>
    <w:p w:rsidR="009B4C38" w:rsidRDefault="00502F88"/>
    <w:sectPr w:rsidR="009B4C38" w:rsidSect="0057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3E0"/>
    <w:rsid w:val="000840B0"/>
    <w:rsid w:val="000E49E9"/>
    <w:rsid w:val="002B3137"/>
    <w:rsid w:val="00502F88"/>
    <w:rsid w:val="00556DFB"/>
    <w:rsid w:val="00573539"/>
    <w:rsid w:val="00684B54"/>
    <w:rsid w:val="009D4177"/>
    <w:rsid w:val="00A46E27"/>
    <w:rsid w:val="00CA33E0"/>
    <w:rsid w:val="00CE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CA33E0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8"/>
      <w:szCs w:val="22"/>
    </w:rPr>
  </w:style>
  <w:style w:type="character" w:customStyle="1" w:styleId="30">
    <w:name w:val="Основной текст с отступом 3 Знак"/>
    <w:basedOn w:val="a0"/>
    <w:link w:val="3"/>
    <w:semiHidden/>
    <w:rsid w:val="00CA33E0"/>
    <w:rPr>
      <w:rFonts w:ascii="Times New Roman" w:eastAsia="Times New Roman" w:hAnsi="Times New Roman" w:cs="Times New Roman"/>
      <w:sz w:val="28"/>
      <w:shd w:val="clear" w:color="auto" w:fill="FFFFFF"/>
      <w:lang w:eastAsia="ru-RU"/>
    </w:rPr>
  </w:style>
  <w:style w:type="paragraph" w:styleId="a3">
    <w:name w:val="Body Text Indent"/>
    <w:basedOn w:val="a"/>
    <w:link w:val="a4"/>
    <w:semiHidden/>
    <w:rsid w:val="00CA33E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CA33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2405</Words>
  <Characters>13712</Characters>
  <Application>Microsoft Office Word</Application>
  <DocSecurity>0</DocSecurity>
  <Lines>114</Lines>
  <Paragraphs>32</Paragraphs>
  <ScaleCrop>false</ScaleCrop>
  <Company>kgu</Company>
  <LinksUpToDate>false</LinksUpToDate>
  <CharactersWithSpaces>16085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</cp:revision>
  <dcterms:created xsi:type="dcterms:W3CDTF">2013-02-18T04:15:00Z</dcterms:created>
  <dcterms:modified xsi:type="dcterms:W3CDTF">2013-02-18T04:16:00Z</dcterms:modified>
</cp:coreProperties>
</file>